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F1A122" w14:textId="77777777" w:rsidR="00E513EC" w:rsidRPr="00F3137D" w:rsidRDefault="00E513EC" w:rsidP="00E513EC">
      <w:pPr>
        <w:rPr>
          <w:rFonts w:asciiTheme="minorHAnsi" w:hAnsiTheme="minorHAnsi"/>
          <w:b/>
          <w:bCs/>
          <w:color w:val="000000"/>
          <w:u w:val="single"/>
          <w:lang w:val="en-US" w:eastAsia="en-US"/>
          <w14:ligatures w14:val="none"/>
        </w:rPr>
      </w:pPr>
      <w:r w:rsidRPr="00F3137D">
        <w:rPr>
          <w:rFonts w:asciiTheme="minorHAnsi" w:hAnsiTheme="minorHAnsi"/>
          <w:b/>
          <w:bCs/>
          <w:color w:val="000000"/>
          <w:u w:val="single"/>
          <w:lang w:val="en-US"/>
        </w:rPr>
        <w:t>Specific Program</w:t>
      </w:r>
    </w:p>
    <w:p w14:paraId="63BF6E70" w14:textId="77777777" w:rsidR="00E513EC" w:rsidRPr="00F3137D" w:rsidRDefault="00E513EC" w:rsidP="00E513EC">
      <w:pPr>
        <w:rPr>
          <w:rFonts w:asciiTheme="minorHAnsi" w:hAnsiTheme="minorHAnsi"/>
          <w:b/>
          <w:bCs/>
          <w:color w:val="000000"/>
          <w:u w:val="single"/>
          <w:lang w:val="en-US"/>
        </w:rPr>
      </w:pPr>
    </w:p>
    <w:p w14:paraId="41FCBDC4" w14:textId="77777777" w:rsidR="00E513EC" w:rsidRPr="00F3137D" w:rsidRDefault="00E513EC" w:rsidP="00E513EC">
      <w:pPr>
        <w:pStyle w:val="Default"/>
        <w:rPr>
          <w:rFonts w:asciiTheme="minorHAnsi" w:hAnsiTheme="minorHAnsi"/>
          <w:sz w:val="22"/>
          <w:szCs w:val="22"/>
          <w:lang w:val="en-US"/>
        </w:rPr>
      </w:pPr>
      <w:r w:rsidRPr="00F3137D">
        <w:rPr>
          <w:rFonts w:asciiTheme="minorHAnsi" w:hAnsiTheme="minorHAnsi"/>
          <w:b/>
          <w:bCs/>
          <w:i/>
          <w:iCs/>
          <w:sz w:val="22"/>
          <w:szCs w:val="22"/>
          <w:lang w:val="en-US"/>
        </w:rPr>
        <w:t>Format and Agenda</w:t>
      </w:r>
      <w:r w:rsidRPr="00F3137D">
        <w:rPr>
          <w:rFonts w:asciiTheme="minorHAnsi" w:hAnsiTheme="minorHAnsi"/>
          <w:sz w:val="22"/>
          <w:szCs w:val="22"/>
          <w:lang w:val="en-US"/>
        </w:rPr>
        <w:t>. Registration will be limited to no more than 50 participants, with a variable number of investigators, post-docs, and graduate students from St. Jude to attend specific lectures. We plan to hold the 21</w:t>
      </w:r>
      <w:r w:rsidRPr="00F3137D">
        <w:rPr>
          <w:rFonts w:asciiTheme="minorHAnsi" w:hAnsiTheme="minorHAnsi"/>
          <w:sz w:val="22"/>
          <w:szCs w:val="22"/>
          <w:vertAlign w:val="superscript"/>
          <w:lang w:val="en-US"/>
        </w:rPr>
        <w:t xml:space="preserve">st </w:t>
      </w:r>
      <w:r w:rsidRPr="00F3137D">
        <w:rPr>
          <w:rFonts w:asciiTheme="minorHAnsi" w:hAnsiTheme="minorHAnsi"/>
          <w:sz w:val="22"/>
          <w:szCs w:val="22"/>
          <w:lang w:val="en-US"/>
        </w:rPr>
        <w:t xml:space="preserve">Workshop September 9-13, </w:t>
      </w:r>
      <w:proofErr w:type="gramStart"/>
      <w:r w:rsidRPr="00F3137D">
        <w:rPr>
          <w:rFonts w:asciiTheme="minorHAnsi" w:hAnsiTheme="minorHAnsi"/>
          <w:sz w:val="22"/>
          <w:szCs w:val="22"/>
          <w:lang w:val="en-US"/>
        </w:rPr>
        <w:t>2024</w:t>
      </w:r>
      <w:proofErr w:type="gramEnd"/>
      <w:r w:rsidRPr="00F3137D">
        <w:rPr>
          <w:rFonts w:asciiTheme="minorHAnsi" w:hAnsiTheme="minorHAnsi"/>
          <w:sz w:val="22"/>
          <w:szCs w:val="22"/>
          <w:lang w:val="en-US"/>
        </w:rPr>
        <w:t xml:space="preserve"> at St. Jude.</w:t>
      </w:r>
    </w:p>
    <w:p w14:paraId="1808E471" w14:textId="77777777" w:rsidR="00E513EC" w:rsidRPr="00F3137D" w:rsidRDefault="00E513EC" w:rsidP="00E513EC">
      <w:pPr>
        <w:pStyle w:val="Default"/>
        <w:rPr>
          <w:rFonts w:asciiTheme="minorHAnsi" w:hAnsiTheme="minorHAnsi"/>
          <w:sz w:val="22"/>
          <w:szCs w:val="22"/>
          <w:lang w:val="en-US"/>
        </w:rPr>
      </w:pPr>
      <w:bookmarkStart w:id="0" w:name="_Hlk137646301"/>
    </w:p>
    <w:p w14:paraId="28308D88" w14:textId="77777777" w:rsidR="00E513EC" w:rsidRPr="00F3137D" w:rsidRDefault="00E513EC" w:rsidP="00E513EC">
      <w:pPr>
        <w:rPr>
          <w:rFonts w:asciiTheme="minorHAnsi" w:hAnsiTheme="minorHAnsi"/>
          <w:b/>
          <w:bCs/>
          <w:color w:val="C00000"/>
          <w:lang w:val="en-US"/>
        </w:rPr>
      </w:pPr>
      <w:r w:rsidRPr="00F3137D">
        <w:rPr>
          <w:rFonts w:asciiTheme="minorHAnsi" w:hAnsiTheme="minorHAnsi"/>
          <w:b/>
          <w:bCs/>
          <w:color w:val="C00000"/>
          <w:lang w:val="en-US"/>
        </w:rPr>
        <w:t>Monday September 9.  Mouse model resources and pathology methods</w:t>
      </w:r>
    </w:p>
    <w:p w14:paraId="6F5DA1A6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69B26302" w14:textId="1F907D0B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8:30-8:40 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- </w:t>
      </w:r>
      <w:proofErr w:type="spellStart"/>
      <w:r w:rsidRPr="00F3137D">
        <w:rPr>
          <w:rFonts w:asciiTheme="minorHAnsi" w:hAnsiTheme="minorHAnsi"/>
          <w:b/>
          <w:bCs/>
          <w:color w:val="000000"/>
          <w:lang w:val="fr-FR"/>
        </w:rPr>
        <w:t>Welcome</w:t>
      </w:r>
      <w:proofErr w:type="spellEnd"/>
      <w:r w:rsidRPr="00F3137D">
        <w:rPr>
          <w:rFonts w:asciiTheme="minorHAnsi" w:hAnsiTheme="minorHAnsi"/>
          <w:b/>
          <w:bCs/>
          <w:color w:val="000000"/>
          <w:lang w:val="fr-FR"/>
        </w:rPr>
        <w:t xml:space="preserve"> to the 21st Workshop on Pathology of Mouse </w:t>
      </w:r>
      <w:proofErr w:type="spellStart"/>
      <w:r w:rsidRPr="00F3137D">
        <w:rPr>
          <w:rFonts w:asciiTheme="minorHAnsi" w:hAnsiTheme="minorHAnsi"/>
          <w:b/>
          <w:bCs/>
          <w:color w:val="000000"/>
          <w:lang w:val="fr-FR"/>
        </w:rPr>
        <w:t>Models</w:t>
      </w:r>
      <w:proofErr w:type="spellEnd"/>
      <w:r w:rsidRPr="00F3137D">
        <w:rPr>
          <w:rFonts w:asciiTheme="minorHAnsi" w:hAnsiTheme="minorHAnsi"/>
          <w:b/>
          <w:bCs/>
          <w:color w:val="000000"/>
          <w:lang w:val="fr-FR"/>
        </w:rPr>
        <w:t xml:space="preserve"> for Human </w:t>
      </w:r>
      <w:proofErr w:type="spellStart"/>
      <w:r w:rsidRPr="00F3137D">
        <w:rPr>
          <w:rFonts w:asciiTheme="minorHAnsi" w:hAnsiTheme="minorHAnsi"/>
          <w:b/>
          <w:bCs/>
          <w:color w:val="000000"/>
          <w:lang w:val="fr-FR"/>
        </w:rPr>
        <w:t>Diseases</w:t>
      </w:r>
      <w:proofErr w:type="spellEnd"/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Laura Janke, DVM, PhD, DACVP, Director, Division of Comparative Pathology, St. Jude Children’s Research Hospital</w:t>
      </w:r>
    </w:p>
    <w:p w14:paraId="4267054F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7B8D444D" w14:textId="345230E7" w:rsidR="00E513EC" w:rsidRPr="00F3137D" w:rsidRDefault="00E513EC" w:rsidP="00E513EC">
      <w:pPr>
        <w:rPr>
          <w:rFonts w:asciiTheme="minorHAnsi" w:hAnsiTheme="minorHAnsi"/>
          <w:b/>
          <w:bCs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8:40-9:10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Concepts on Mouse Models for Human Diseases and A </w:t>
      </w:r>
      <w:r w:rsidRPr="00F3137D">
        <w:rPr>
          <w:rFonts w:asciiTheme="minorHAnsi" w:hAnsiTheme="minorHAnsi"/>
          <w:b/>
          <w:bCs/>
          <w:color w:val="000000"/>
        </w:rPr>
        <w:t>Pathologist’s Approach to Phenotyping Mutant Mice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John P. Sundberg, DVM, PhD, DACVP, The Jackson Laboratory and Vanderbilt University Medical Center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 </w:t>
      </w:r>
    </w:p>
    <w:p w14:paraId="06DC3EB1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7582327C" w14:textId="43B6BE22" w:rsidR="00E513EC" w:rsidRPr="00F3137D" w:rsidRDefault="00E513EC" w:rsidP="00E513EC">
      <w:pPr>
        <w:rPr>
          <w:rFonts w:asciiTheme="minorHAnsi" w:hAnsiTheme="minorHAnsi"/>
          <w:b/>
          <w:b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9:10-9:40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Access to Genetically Engineered Mouse Resources – What You Need to Know! </w:t>
      </w:r>
      <w:proofErr w:type="gramStart"/>
      <w:r w:rsidRPr="00F3137D">
        <w:rPr>
          <w:rFonts w:asciiTheme="minorHAnsi" w:hAnsiTheme="minorHAnsi"/>
          <w:b/>
          <w:bCs/>
          <w:color w:val="000000"/>
          <w:lang w:val="en-US"/>
        </w:rPr>
        <w:t>and</w:t>
      </w:r>
      <w:proofErr w:type="gramEnd"/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 What You Need to Know About NIH - a Short Overview and Guide for Trainees. 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 NIH representative</w:t>
      </w:r>
    </w:p>
    <w:p w14:paraId="0A567E2D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1ED7AA46" w14:textId="75B0DEEF" w:rsidR="00E513EC" w:rsidRPr="00F3137D" w:rsidRDefault="00E513EC" w:rsidP="00E513EC">
      <w:pPr>
        <w:rPr>
          <w:rFonts w:asciiTheme="minorHAnsi" w:hAnsiTheme="minorHAnsi"/>
          <w:b/>
          <w:b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9:40-10:10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New and Emerging Genetic Engineering Technologies for Creating Preclinical Models of Human Disease.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Shondra Miller, PhD, Director, Transgenic/Gene Knockout Shared Resource, St. Jude Children’s Research Hospital</w:t>
      </w:r>
    </w:p>
    <w:p w14:paraId="4D1FC046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52ABF035" w14:textId="45A98082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10:10-10:40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fr-FR"/>
        </w:rPr>
        <w:t xml:space="preserve">Mouse </w:t>
      </w:r>
      <w:proofErr w:type="spellStart"/>
      <w:r w:rsidRPr="00F3137D">
        <w:rPr>
          <w:rFonts w:asciiTheme="minorHAnsi" w:hAnsiTheme="minorHAnsi"/>
          <w:b/>
          <w:bCs/>
          <w:color w:val="000000"/>
          <w:lang w:val="fr-FR"/>
        </w:rPr>
        <w:t>Genetic</w:t>
      </w:r>
      <w:proofErr w:type="spellEnd"/>
      <w:r w:rsidRPr="00F3137D">
        <w:rPr>
          <w:rFonts w:asciiTheme="minorHAnsi" w:hAnsiTheme="minorHAnsi"/>
          <w:b/>
          <w:bCs/>
          <w:color w:val="000000"/>
          <w:lang w:val="fr-FR"/>
        </w:rPr>
        <w:t xml:space="preserve"> Nomenclature: The </w:t>
      </w:r>
      <w:proofErr w:type="spellStart"/>
      <w:r w:rsidRPr="00F3137D">
        <w:rPr>
          <w:rFonts w:asciiTheme="minorHAnsi" w:hAnsiTheme="minorHAnsi"/>
          <w:b/>
          <w:bCs/>
          <w:color w:val="000000"/>
          <w:lang w:val="fr-FR"/>
        </w:rPr>
        <w:t>Underpinning</w:t>
      </w:r>
      <w:proofErr w:type="spellEnd"/>
      <w:r w:rsidRPr="00F3137D">
        <w:rPr>
          <w:rFonts w:asciiTheme="minorHAnsi" w:hAnsiTheme="minorHAnsi"/>
          <w:b/>
          <w:bCs/>
          <w:color w:val="000000"/>
          <w:lang w:val="fr-FR"/>
        </w:rPr>
        <w:t xml:space="preserve"> of Mouse </w:t>
      </w:r>
      <w:proofErr w:type="spellStart"/>
      <w:r w:rsidRPr="00F3137D">
        <w:rPr>
          <w:rFonts w:asciiTheme="minorHAnsi" w:hAnsiTheme="minorHAnsi"/>
          <w:b/>
          <w:bCs/>
          <w:color w:val="000000"/>
          <w:lang w:val="fr-FR"/>
        </w:rPr>
        <w:t>Genetics</w:t>
      </w:r>
      <w:proofErr w:type="spellEnd"/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John Sundberg, DVM, PhD, DACVP, The Jackson Laboratory and Vanderbilt University Medical Center </w:t>
      </w:r>
    </w:p>
    <w:p w14:paraId="2A6869E0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292B049C" w14:textId="264E0D5C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10:40-11:20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Advantages of Inbred, Diversity Outbred, and Collaborative Cross Mice.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Gillian Beamer, DVM, PhD, DACVP, Texas Biomedical Research Institute &amp; </w:t>
      </w:r>
      <w:proofErr w:type="spellStart"/>
      <w:r w:rsidRPr="00F3137D">
        <w:rPr>
          <w:rFonts w:asciiTheme="minorHAnsi" w:hAnsiTheme="minorHAnsi"/>
          <w:i/>
          <w:iCs/>
          <w:color w:val="000000"/>
          <w:lang w:val="en-US"/>
        </w:rPr>
        <w:t>Aiforia</w:t>
      </w:r>
      <w:proofErr w:type="spellEnd"/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 Inc.</w:t>
      </w:r>
    </w:p>
    <w:p w14:paraId="14794081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725CA8F7" w14:textId="6632EDC6" w:rsidR="00E513EC" w:rsidRPr="00F3137D" w:rsidRDefault="00E513EC" w:rsidP="00E513EC">
      <w:pPr>
        <w:rPr>
          <w:rFonts w:asciiTheme="minorHAnsi" w:hAnsiTheme="minorHAnsi"/>
          <w:b/>
          <w:bCs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11:20-12:00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>Attendee presentations (2 x 20 minutes each)</w:t>
      </w:r>
    </w:p>
    <w:p w14:paraId="0FF2882E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67CAF2D4" w14:textId="67F47981" w:rsidR="00E513EC" w:rsidRPr="00F3137D" w:rsidRDefault="00E513EC" w:rsidP="00E513EC">
      <w:pPr>
        <w:rPr>
          <w:rFonts w:asciiTheme="minorHAnsi" w:hAnsiTheme="minorHAnsi"/>
          <w:b/>
          <w:b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12:00-1:00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>Lunch break (Lunch included with registration)</w:t>
      </w:r>
    </w:p>
    <w:p w14:paraId="6FD2ACD1" w14:textId="77777777" w:rsidR="00E513EC" w:rsidRPr="00F3137D" w:rsidRDefault="00E513EC" w:rsidP="00E513EC">
      <w:pPr>
        <w:rPr>
          <w:rFonts w:asciiTheme="minorHAnsi" w:hAnsiTheme="minorHAnsi"/>
          <w:b/>
          <w:b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              Lunchtime discussion on grantsmanship.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NIH representative </w:t>
      </w:r>
    </w:p>
    <w:p w14:paraId="63F0761E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003CCD29" w14:textId="43480D53" w:rsidR="00E513EC" w:rsidRPr="00F3137D" w:rsidRDefault="00E513EC" w:rsidP="00E513EC">
      <w:pPr>
        <w:rPr>
          <w:rFonts w:asciiTheme="minorHAnsi" w:hAnsiTheme="minorHAnsi"/>
          <w:b/>
          <w:b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1:00-1:40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Evaluation of Mouse Embryo Phenotypes and Relevance to Human Disease.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Jerrold M. Ward, DVM, PhD, DACVP, Global </w:t>
      </w:r>
      <w:proofErr w:type="spellStart"/>
      <w:r w:rsidRPr="00F3137D">
        <w:rPr>
          <w:rFonts w:asciiTheme="minorHAnsi" w:hAnsiTheme="minorHAnsi"/>
          <w:i/>
          <w:iCs/>
          <w:color w:val="000000"/>
          <w:lang w:val="en-US"/>
        </w:rPr>
        <w:t>VetPathology</w:t>
      </w:r>
      <w:proofErr w:type="spellEnd"/>
    </w:p>
    <w:p w14:paraId="10EBAEBC" w14:textId="77777777" w:rsidR="00FE1256" w:rsidRPr="00F3137D" w:rsidRDefault="00FE1256" w:rsidP="00E513EC">
      <w:pPr>
        <w:shd w:val="clear" w:color="auto" w:fill="FFFFFF"/>
        <w:rPr>
          <w:rFonts w:asciiTheme="minorHAnsi" w:hAnsiTheme="minorHAnsi"/>
          <w:b/>
          <w:bCs/>
          <w:color w:val="000000"/>
          <w:lang w:val="en-US"/>
        </w:rPr>
      </w:pPr>
    </w:p>
    <w:p w14:paraId="37973B7E" w14:textId="656D5067" w:rsidR="00E513EC" w:rsidRPr="00F3137D" w:rsidRDefault="00E513EC" w:rsidP="00E513EC">
      <w:pPr>
        <w:shd w:val="clear" w:color="auto" w:fill="FFFFFF"/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1:40-2:30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Pathology of the Testis/Male Infertility in Mice: Relevance to Drug Development. </w:t>
      </w:r>
      <w:proofErr w:type="spellStart"/>
      <w:r w:rsidRPr="00F3137D">
        <w:rPr>
          <w:rFonts w:asciiTheme="minorHAnsi" w:hAnsiTheme="minorHAnsi"/>
          <w:i/>
          <w:iCs/>
          <w:color w:val="000000"/>
          <w:lang w:val="en-US"/>
        </w:rPr>
        <w:t>Hibret</w:t>
      </w:r>
      <w:proofErr w:type="spellEnd"/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 </w:t>
      </w:r>
      <w:proofErr w:type="spellStart"/>
      <w:r w:rsidRPr="00F3137D">
        <w:rPr>
          <w:rFonts w:asciiTheme="minorHAnsi" w:hAnsiTheme="minorHAnsi"/>
          <w:i/>
          <w:iCs/>
          <w:color w:val="000000"/>
          <w:lang w:val="en-US"/>
        </w:rPr>
        <w:t>Adissu</w:t>
      </w:r>
      <w:proofErr w:type="spellEnd"/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, DVM, PhD, DACVP, </w:t>
      </w:r>
      <w:r w:rsidRPr="00F3137D">
        <w:rPr>
          <w:rFonts w:asciiTheme="minorHAnsi" w:hAnsiTheme="minorHAnsi"/>
          <w:i/>
          <w:iCs/>
          <w:color w:val="000000"/>
          <w:bdr w:val="none" w:sz="0" w:space="0" w:color="auto" w:frame="1"/>
          <w:lang w:val="en-US"/>
        </w:rPr>
        <w:t xml:space="preserve">Director, Pathology, </w:t>
      </w:r>
      <w:r w:rsidRPr="00F3137D">
        <w:rPr>
          <w:rFonts w:asciiTheme="minorHAnsi" w:hAnsiTheme="minorHAnsi"/>
          <w:i/>
          <w:iCs/>
          <w:color w:val="000000"/>
          <w:shd w:val="clear" w:color="auto" w:fill="FFFFFF"/>
          <w:lang w:val="en-US"/>
        </w:rPr>
        <w:t>AstraZeneca </w:t>
      </w:r>
    </w:p>
    <w:p w14:paraId="2559F633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3FD220F3" w14:textId="5B3AAB29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2:30-3:00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Ciliopathies.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Peter Vogel, DVM, PhD, DACVP, Member, St. Jude Children's Research Hospital</w:t>
      </w:r>
    </w:p>
    <w:p w14:paraId="3EC9B5A6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7B46D9C6" w14:textId="19501215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3:00-5:00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212121"/>
          <w:lang w:val="en-US"/>
        </w:rPr>
        <w:t>Introduction to images; basic quantification and segmentation.</w:t>
      </w:r>
      <w:r w:rsidRPr="00F3137D">
        <w:rPr>
          <w:rFonts w:asciiTheme="minorHAnsi" w:hAnsiTheme="minorHAnsi"/>
          <w:color w:val="212121"/>
          <w:lang w:val="en-US"/>
        </w:rPr>
        <w:t xml:space="preserve"> </w:t>
      </w:r>
      <w:r w:rsidRPr="00F3137D">
        <w:rPr>
          <w:rFonts w:asciiTheme="minorHAnsi" w:hAnsiTheme="minorHAnsi"/>
          <w:i/>
          <w:iCs/>
          <w:color w:val="212121"/>
          <w:lang w:val="en-US"/>
        </w:rPr>
        <w:t>Mia Panlilio, MSc, PhD, and Krishnan Venkataraman, MS.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 </w:t>
      </w:r>
      <w:r w:rsidRPr="00F3137D">
        <w:rPr>
          <w:rFonts w:asciiTheme="minorHAnsi" w:hAnsiTheme="minorHAnsi"/>
          <w:i/>
          <w:iCs/>
          <w:color w:val="212121"/>
          <w:lang w:val="en-US"/>
        </w:rPr>
        <w:t xml:space="preserve">The Center for Bioimage Informatics.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St. Jude Children's Research Hospital</w:t>
      </w:r>
    </w:p>
    <w:p w14:paraId="0A170A6F" w14:textId="77777777" w:rsidR="00FE1256" w:rsidRPr="00F3137D" w:rsidRDefault="00FE1256" w:rsidP="00E513EC">
      <w:pPr>
        <w:rPr>
          <w:rFonts w:asciiTheme="minorHAnsi" w:hAnsiTheme="minorHAnsi"/>
          <w:i/>
          <w:iCs/>
          <w:color w:val="000000"/>
          <w:lang w:val="en-US"/>
        </w:rPr>
      </w:pPr>
    </w:p>
    <w:p w14:paraId="4D54B984" w14:textId="47CA2E56" w:rsidR="00E513EC" w:rsidRPr="00F3137D" w:rsidRDefault="00E513EC" w:rsidP="00E513EC">
      <w:pPr>
        <w:rPr>
          <w:rFonts w:asciiTheme="minorHAnsi" w:hAnsiTheme="minorHAnsi"/>
          <w:b/>
          <w:bCs/>
          <w:color w:val="C00000"/>
          <w:lang w:val="en-US"/>
        </w:rPr>
      </w:pPr>
      <w:r w:rsidRPr="00F3137D">
        <w:rPr>
          <w:rFonts w:asciiTheme="minorHAnsi" w:hAnsiTheme="minorHAnsi"/>
          <w:b/>
          <w:bCs/>
          <w:color w:val="C00000"/>
          <w:lang w:val="en-US"/>
        </w:rPr>
        <w:t>Tuesday September 10.  Pathology assessment of mouse models of human cancer</w:t>
      </w:r>
    </w:p>
    <w:p w14:paraId="5177823A" w14:textId="77777777" w:rsidR="00FE1256" w:rsidRPr="00F3137D" w:rsidRDefault="00FE1256" w:rsidP="00E513EC">
      <w:pPr>
        <w:pStyle w:val="Default"/>
        <w:rPr>
          <w:rFonts w:asciiTheme="minorHAnsi" w:hAnsiTheme="minorHAnsi"/>
          <w:b/>
          <w:bCs/>
          <w:sz w:val="22"/>
          <w:szCs w:val="22"/>
          <w:lang w:val="en-US"/>
        </w:rPr>
      </w:pPr>
    </w:p>
    <w:p w14:paraId="465DE434" w14:textId="0F5EA2BA" w:rsidR="00E513EC" w:rsidRPr="00F3137D" w:rsidRDefault="00E513EC" w:rsidP="00E513EC">
      <w:pPr>
        <w:pStyle w:val="Default"/>
        <w:rPr>
          <w:rFonts w:asciiTheme="minorHAnsi" w:hAnsiTheme="minorHAnsi"/>
          <w:i/>
          <w:iCs/>
          <w:sz w:val="22"/>
          <w:szCs w:val="22"/>
          <w:lang w:val="en-US"/>
        </w:rPr>
      </w:pPr>
      <w:r w:rsidRPr="00F3137D">
        <w:rPr>
          <w:rFonts w:asciiTheme="minorHAnsi" w:hAnsiTheme="minorHAnsi"/>
          <w:b/>
          <w:bCs/>
          <w:sz w:val="22"/>
          <w:szCs w:val="22"/>
          <w:lang w:val="en-US"/>
        </w:rPr>
        <w:t>9:00-9:40</w:t>
      </w:r>
      <w:r w:rsidR="00FE1256" w:rsidRPr="00F3137D">
        <w:rPr>
          <w:rFonts w:asciiTheme="minorHAnsi" w:hAnsiTheme="minorHAnsi"/>
          <w:b/>
          <w:bCs/>
          <w:sz w:val="22"/>
          <w:szCs w:val="22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sz w:val="22"/>
          <w:szCs w:val="22"/>
          <w:lang w:val="en-US"/>
        </w:rPr>
        <w:t>Overview of Mouse Cancer Models.</w:t>
      </w:r>
      <w:r w:rsidRPr="00F3137D">
        <w:rPr>
          <w:rFonts w:asciiTheme="minorHAnsi" w:hAnsiTheme="minorHAnsi"/>
          <w:sz w:val="22"/>
          <w:szCs w:val="22"/>
          <w:lang w:val="en-US"/>
        </w:rPr>
        <w:t xml:space="preserve"> </w:t>
      </w:r>
      <w:r w:rsidRPr="00F3137D">
        <w:rPr>
          <w:rFonts w:asciiTheme="minorHAnsi" w:hAnsiTheme="minorHAnsi"/>
          <w:i/>
          <w:iCs/>
          <w:sz w:val="22"/>
          <w:szCs w:val="22"/>
          <w:lang w:val="en-US"/>
        </w:rPr>
        <w:t>K</w:t>
      </w:r>
      <w:r w:rsidRPr="00F3137D">
        <w:rPr>
          <w:rFonts w:asciiTheme="minorHAnsi" w:hAnsiTheme="minorHAnsi"/>
          <w:i/>
          <w:iCs/>
          <w:sz w:val="22"/>
          <w:szCs w:val="22"/>
          <w:shd w:val="clear" w:color="auto" w:fill="FFFFFF"/>
          <w:lang w:val="en-US"/>
        </w:rPr>
        <w:t xml:space="preserve">atherine Gibson-Corley, </w:t>
      </w:r>
      <w:r w:rsidRPr="00F3137D">
        <w:rPr>
          <w:rFonts w:asciiTheme="minorHAnsi" w:hAnsiTheme="minorHAnsi"/>
          <w:i/>
          <w:iCs/>
          <w:sz w:val="22"/>
          <w:szCs w:val="22"/>
          <w:lang w:val="en-US"/>
        </w:rPr>
        <w:t>DVM, PhD, DACVP, Professor,</w:t>
      </w:r>
      <w:r w:rsidRPr="00F3137D">
        <w:rPr>
          <w:rFonts w:asciiTheme="minorHAnsi" w:hAnsiTheme="minorHAnsi"/>
          <w:i/>
          <w:iCs/>
          <w:sz w:val="22"/>
          <w:szCs w:val="22"/>
          <w:shd w:val="clear" w:color="auto" w:fill="FFFFFF"/>
          <w:lang w:val="en-US"/>
        </w:rPr>
        <w:t xml:space="preserve"> </w:t>
      </w:r>
      <w:bookmarkStart w:id="1" w:name="_Hlk162251099"/>
      <w:r w:rsidRPr="00F3137D">
        <w:rPr>
          <w:rFonts w:asciiTheme="minorHAnsi" w:hAnsiTheme="minorHAnsi"/>
          <w:i/>
          <w:iCs/>
          <w:sz w:val="22"/>
          <w:szCs w:val="22"/>
          <w:shd w:val="clear" w:color="auto" w:fill="FFFFFF"/>
          <w:lang w:val="en-US"/>
        </w:rPr>
        <w:t>Vanderbilt University Medical Center</w:t>
      </w:r>
      <w:bookmarkEnd w:id="1"/>
    </w:p>
    <w:p w14:paraId="32861B5B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1B088445" w14:textId="7D2849C5" w:rsidR="00E513EC" w:rsidRPr="00F3137D" w:rsidRDefault="00E513EC" w:rsidP="00E513EC">
      <w:pPr>
        <w:rPr>
          <w:rFonts w:asciiTheme="minorHAnsi" w:hAnsiTheme="minorHAnsi"/>
          <w:b/>
          <w:b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9:40-10:20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>Mouse Models of Pediatric Solid and Brain Tumors.</w:t>
      </w:r>
      <w:r w:rsidRPr="00F3137D">
        <w:rPr>
          <w:rFonts w:asciiTheme="minorHAnsi" w:hAnsiTheme="minorHAnsi"/>
          <w:color w:val="000000"/>
          <w:lang w:val="en-US"/>
        </w:rPr>
        <w:t xml:space="preserve">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Heather Sheppard, DVM, PhD, DACVP, Associate Member, St. Jude Children's Research Hospital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 </w:t>
      </w:r>
    </w:p>
    <w:p w14:paraId="3179AA5F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30C71BB1" w14:textId="3F5DBE82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10:20-11:00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Mouse Hematopoietic and Lymphoid Cancer Models.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Laura Janke, DVM, PhD, DACVP, St. Jude Children's Research Hospital</w:t>
      </w:r>
    </w:p>
    <w:p w14:paraId="767DB18F" w14:textId="77777777" w:rsidR="00FE1256" w:rsidRPr="00F3137D" w:rsidRDefault="00FE1256" w:rsidP="00E513EC">
      <w:pPr>
        <w:pStyle w:val="PlainText"/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</w:pPr>
    </w:p>
    <w:p w14:paraId="617E19DC" w14:textId="7D6C1E6A" w:rsidR="00E513EC" w:rsidRPr="00F3137D" w:rsidRDefault="00E513EC" w:rsidP="00E513EC">
      <w:pPr>
        <w:pStyle w:val="PlainText"/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</w:pPr>
      <w:r w:rsidRPr="00F3137D"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  <w:t>11:00-12:00</w:t>
      </w:r>
      <w:r w:rsidR="00FE1256" w:rsidRPr="00F3137D"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  <w:t>Attendee presentations (3 x 20 minutes each)</w:t>
      </w:r>
    </w:p>
    <w:p w14:paraId="758221B5" w14:textId="77777777" w:rsidR="00FE1256" w:rsidRPr="00F3137D" w:rsidRDefault="00FE1256" w:rsidP="00E513EC">
      <w:pPr>
        <w:pStyle w:val="PlainText"/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</w:pPr>
    </w:p>
    <w:p w14:paraId="3DB2EE7B" w14:textId="7BDFEE1F" w:rsidR="00E513EC" w:rsidRPr="00F3137D" w:rsidRDefault="00E513EC" w:rsidP="00E513EC">
      <w:pPr>
        <w:pStyle w:val="PlainText"/>
        <w:rPr>
          <w:rFonts w:asciiTheme="minorHAnsi" w:hAnsiTheme="minorHAnsi"/>
          <w:i/>
          <w:iCs/>
          <w:color w:val="000000"/>
          <w:sz w:val="22"/>
          <w:szCs w:val="22"/>
          <w:lang w:val="en-US"/>
        </w:rPr>
      </w:pPr>
      <w:r w:rsidRPr="00F3137D"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  <w:lastRenderedPageBreak/>
        <w:t>12:00-1:00</w:t>
      </w:r>
      <w:r w:rsidR="00FE1256" w:rsidRPr="00F3137D"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  <w:t>Lunch break (Lunch included with registration)</w:t>
      </w:r>
    </w:p>
    <w:p w14:paraId="5EE2779D" w14:textId="77777777" w:rsidR="00FE1256" w:rsidRPr="00F3137D" w:rsidRDefault="00FE1256" w:rsidP="00E513EC">
      <w:pPr>
        <w:shd w:val="clear" w:color="auto" w:fill="FFFFFF"/>
        <w:rPr>
          <w:rFonts w:asciiTheme="minorHAnsi" w:hAnsiTheme="minorHAnsi"/>
          <w:b/>
          <w:bCs/>
          <w:color w:val="000000"/>
          <w:lang w:val="en-US"/>
        </w:rPr>
      </w:pPr>
    </w:p>
    <w:p w14:paraId="1473AB32" w14:textId="303506A4" w:rsidR="00E513EC" w:rsidRPr="00F3137D" w:rsidRDefault="00E513EC" w:rsidP="00E513EC">
      <w:pPr>
        <w:shd w:val="clear" w:color="auto" w:fill="FFFFFF"/>
        <w:rPr>
          <w:rFonts w:asciiTheme="minorHAnsi" w:hAnsiTheme="minorHAnsi"/>
          <w:i/>
          <w:iCs/>
          <w:color w:val="000000"/>
          <w:shd w:val="clear" w:color="auto" w:fill="FFFFFF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1:00-1:40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>Colorectal Cancer/IBD Models.</w:t>
      </w:r>
      <w:r w:rsidRPr="00F3137D">
        <w:rPr>
          <w:rFonts w:asciiTheme="minorHAnsi" w:hAnsiTheme="minorHAnsi"/>
          <w:color w:val="000000"/>
          <w:lang w:val="en-US"/>
        </w:rPr>
        <w:t xml:space="preserve"> 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Piper Treuting, DVM, PhD, DACVP, </w:t>
      </w:r>
      <w:r w:rsidRPr="00F3137D">
        <w:rPr>
          <w:rFonts w:asciiTheme="minorHAnsi" w:hAnsiTheme="minorHAnsi"/>
          <w:i/>
          <w:iCs/>
          <w:color w:val="000000"/>
          <w:bdr w:val="none" w:sz="0" w:space="0" w:color="auto" w:frame="1"/>
          <w:lang w:val="en-US"/>
        </w:rPr>
        <w:t xml:space="preserve">Director, Pathology, </w:t>
      </w:r>
      <w:r w:rsidRPr="00F3137D">
        <w:rPr>
          <w:rFonts w:asciiTheme="minorHAnsi" w:hAnsiTheme="minorHAnsi"/>
          <w:i/>
          <w:iCs/>
          <w:color w:val="000000"/>
          <w:shd w:val="clear" w:color="auto" w:fill="FFFFFF"/>
          <w:lang w:val="en-US"/>
        </w:rPr>
        <w:t>Seattle Genetics</w:t>
      </w:r>
    </w:p>
    <w:p w14:paraId="59BCC19F" w14:textId="77777777" w:rsidR="00FE1256" w:rsidRPr="00F3137D" w:rsidRDefault="00FE1256" w:rsidP="00E513EC">
      <w:pPr>
        <w:shd w:val="clear" w:color="auto" w:fill="FFFFFF"/>
        <w:rPr>
          <w:rFonts w:asciiTheme="minorHAnsi" w:hAnsiTheme="minorHAnsi"/>
          <w:b/>
          <w:bCs/>
          <w:color w:val="000000"/>
          <w:lang w:val="en-US"/>
        </w:rPr>
      </w:pPr>
    </w:p>
    <w:p w14:paraId="347B4DB8" w14:textId="4EB4167F" w:rsidR="00E513EC" w:rsidRPr="00F3137D" w:rsidRDefault="00E513EC" w:rsidP="00E513EC">
      <w:pPr>
        <w:shd w:val="clear" w:color="auto" w:fill="FFFFFF"/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1:40-2:10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>Next Generation CAR T Cells for the Immunotherapy of High-Grade Glioma.</w:t>
      </w:r>
      <w:r w:rsidRPr="00F3137D">
        <w:rPr>
          <w:rFonts w:asciiTheme="minorHAnsi" w:hAnsiTheme="minorHAnsi"/>
          <w:color w:val="000000"/>
          <w:lang w:val="en-US"/>
        </w:rPr>
        <w:t xml:space="preserve"> </w:t>
      </w:r>
      <w:proofErr w:type="spellStart"/>
      <w:r w:rsidRPr="00F3137D">
        <w:rPr>
          <w:rFonts w:asciiTheme="minorHAnsi" w:hAnsiTheme="minorHAnsi"/>
          <w:i/>
          <w:iCs/>
          <w:color w:val="000000"/>
          <w:lang w:val="en-US"/>
        </w:rPr>
        <w:t>Giedre</w:t>
      </w:r>
      <w:proofErr w:type="spellEnd"/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 </w:t>
      </w:r>
      <w:proofErr w:type="spellStart"/>
      <w:r w:rsidRPr="00F3137D">
        <w:rPr>
          <w:rFonts w:asciiTheme="minorHAnsi" w:hAnsiTheme="minorHAnsi"/>
          <w:i/>
          <w:iCs/>
          <w:color w:val="000000"/>
          <w:lang w:val="en-US"/>
        </w:rPr>
        <w:t>Krenciute</w:t>
      </w:r>
      <w:proofErr w:type="spellEnd"/>
      <w:r w:rsidRPr="00F3137D">
        <w:rPr>
          <w:rFonts w:asciiTheme="minorHAnsi" w:hAnsiTheme="minorHAnsi"/>
          <w:i/>
          <w:iCs/>
          <w:color w:val="000000"/>
          <w:lang w:val="en-US"/>
        </w:rPr>
        <w:t>, PhD, Assistant Member, St. Jude Children’s Research Hospital</w:t>
      </w:r>
    </w:p>
    <w:p w14:paraId="39D210BA" w14:textId="77777777" w:rsidR="00FE1256" w:rsidRPr="00F3137D" w:rsidRDefault="00FE1256" w:rsidP="00E513EC">
      <w:pPr>
        <w:pStyle w:val="PlainText"/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</w:pPr>
    </w:p>
    <w:p w14:paraId="79615A4A" w14:textId="235F91DD" w:rsidR="00E513EC" w:rsidRPr="00F3137D" w:rsidRDefault="00E513EC" w:rsidP="00E513EC">
      <w:pPr>
        <w:pStyle w:val="PlainText"/>
        <w:rPr>
          <w:rFonts w:asciiTheme="minorHAnsi" w:hAnsiTheme="minorHAnsi"/>
          <w:i/>
          <w:iCs/>
          <w:color w:val="000000"/>
          <w:sz w:val="22"/>
          <w:szCs w:val="22"/>
          <w:lang w:val="en-US"/>
        </w:rPr>
      </w:pPr>
      <w:r w:rsidRPr="00F3137D"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  <w:t>2:10-2:40</w:t>
      </w:r>
      <w:r w:rsidR="00FE1256" w:rsidRPr="00F3137D"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  <w:t xml:space="preserve">Safety Assessment of CAR T cell Therapies. </w:t>
      </w:r>
      <w:r w:rsidRPr="00F3137D">
        <w:rPr>
          <w:rFonts w:asciiTheme="minorHAnsi" w:hAnsiTheme="minorHAnsi"/>
          <w:i/>
          <w:iCs/>
          <w:color w:val="000000"/>
          <w:sz w:val="22"/>
          <w:szCs w:val="22"/>
          <w:lang w:val="en-US"/>
        </w:rPr>
        <w:t xml:space="preserve">Allesandra Piersigilli DVM, PhD, DECVP, </w:t>
      </w:r>
      <w:r w:rsidRPr="00F3137D">
        <w:rPr>
          <w:rFonts w:asciiTheme="minorHAnsi" w:hAnsiTheme="minorHAnsi"/>
          <w:i/>
          <w:iCs/>
          <w:color w:val="000000"/>
          <w:sz w:val="22"/>
          <w:szCs w:val="22"/>
          <w:lang w:val="en-US" w:eastAsia="ja-JP"/>
        </w:rPr>
        <w:t xml:space="preserve">Takeda Development Center Americas, Inc.  </w:t>
      </w:r>
    </w:p>
    <w:p w14:paraId="6FF6F47F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26D1CFE8" w14:textId="5D4DF048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2:40-3:00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Recognition of Aberrant Immune Cell Proliferations in Immunocompromised Mice Receiving Human Cells.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Laura Janke, DVM, PhD, DACVP, St. Jude Children's Research Hospital</w:t>
      </w:r>
    </w:p>
    <w:p w14:paraId="7A6CE003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5A21B70B" w14:textId="0DE7EF2E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3:00-5:00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212121"/>
          <w:lang w:val="en-US"/>
        </w:rPr>
        <w:t>Image pre- and post-processing; introduction to deep learning.</w:t>
      </w:r>
      <w:r w:rsidRPr="00F3137D">
        <w:rPr>
          <w:rFonts w:asciiTheme="minorHAnsi" w:hAnsiTheme="minorHAnsi"/>
          <w:color w:val="212121"/>
          <w:lang w:val="en-US"/>
        </w:rPr>
        <w:t xml:space="preserve"> </w:t>
      </w:r>
      <w:r w:rsidRPr="00F3137D">
        <w:rPr>
          <w:rFonts w:asciiTheme="minorHAnsi" w:hAnsiTheme="minorHAnsi"/>
          <w:i/>
          <w:iCs/>
          <w:color w:val="212121"/>
          <w:lang w:val="en-US"/>
        </w:rPr>
        <w:t>Mia Panlilio, MSc, PhD, and Krishnan Venkataraman, MS.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 </w:t>
      </w:r>
      <w:r w:rsidRPr="00F3137D">
        <w:rPr>
          <w:rFonts w:asciiTheme="minorHAnsi" w:hAnsiTheme="minorHAnsi"/>
          <w:i/>
          <w:iCs/>
          <w:color w:val="212121"/>
          <w:lang w:val="en-US"/>
        </w:rPr>
        <w:t xml:space="preserve">The Center for Bioimage Informatics.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St. Jude Children's Research Hospital</w:t>
      </w:r>
    </w:p>
    <w:p w14:paraId="0DEBC160" w14:textId="77777777" w:rsidR="00FE1256" w:rsidRPr="00F3137D" w:rsidRDefault="00FE1256" w:rsidP="00E513EC">
      <w:pPr>
        <w:pStyle w:val="PlainText"/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</w:pPr>
    </w:p>
    <w:p w14:paraId="5A7810F0" w14:textId="7E650D89" w:rsidR="00E513EC" w:rsidRPr="00F3137D" w:rsidRDefault="00E513EC" w:rsidP="00E513EC">
      <w:pPr>
        <w:pStyle w:val="PlainText"/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</w:pPr>
      <w:r w:rsidRPr="00F3137D"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  <w:t>6:00-8:00</w:t>
      </w:r>
      <w:r w:rsidR="00FE1256" w:rsidRPr="00F3137D"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  <w:t>Memphis Barbecue Dinner (Included with registration)</w:t>
      </w:r>
    </w:p>
    <w:p w14:paraId="019C55A1" w14:textId="77777777" w:rsidR="00FE1256" w:rsidRPr="00F3137D" w:rsidRDefault="00FE1256" w:rsidP="00E513EC">
      <w:pPr>
        <w:pStyle w:val="PlainText"/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</w:pPr>
    </w:p>
    <w:p w14:paraId="590682A4" w14:textId="28664B41" w:rsidR="00E513EC" w:rsidRPr="00F3137D" w:rsidRDefault="00E513EC" w:rsidP="00E513EC">
      <w:pPr>
        <w:rPr>
          <w:rFonts w:asciiTheme="minorHAnsi" w:hAnsiTheme="minorHAnsi"/>
          <w:b/>
          <w:bCs/>
          <w:color w:val="C00000"/>
          <w:lang w:val="en-US"/>
        </w:rPr>
      </w:pPr>
      <w:r w:rsidRPr="00F3137D">
        <w:rPr>
          <w:rFonts w:asciiTheme="minorHAnsi" w:hAnsiTheme="minorHAnsi"/>
          <w:b/>
          <w:bCs/>
          <w:color w:val="C00000"/>
          <w:lang w:val="en-US"/>
        </w:rPr>
        <w:t xml:space="preserve">Wednesday September 11. Pathology assessment of mouse models of inflammation and infectious disease </w:t>
      </w:r>
    </w:p>
    <w:p w14:paraId="79D093FE" w14:textId="77777777" w:rsidR="00FE1256" w:rsidRPr="00F3137D" w:rsidRDefault="00FE1256" w:rsidP="00E513EC">
      <w:pPr>
        <w:rPr>
          <w:rFonts w:asciiTheme="minorHAnsi" w:hAnsiTheme="minorHAnsi"/>
          <w:b/>
          <w:bCs/>
          <w:color w:val="C00000"/>
          <w:lang w:val="en-US"/>
        </w:rPr>
      </w:pPr>
    </w:p>
    <w:p w14:paraId="69CEBD98" w14:textId="1E02ABDD" w:rsidR="00E513EC" w:rsidRPr="00F3137D" w:rsidRDefault="00E513EC" w:rsidP="00E513EC">
      <w:pPr>
        <w:rPr>
          <w:rFonts w:asciiTheme="minorHAnsi" w:hAnsiTheme="minorHAnsi"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8:00-8:40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Mouse Models/Comparative Pathology of Chronic Kidney Diseases and Nonalcoholic/Alcoholic Steatohepatitis.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Karyn E. Enos, DVM, MS, DACVP, Novartis Institutes for Biomedical Research, Cambridge, MA</w:t>
      </w:r>
    </w:p>
    <w:p w14:paraId="67B2FD69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3B4C5F43" w14:textId="02E84FEF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8:40-9:20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Mouse Models/Comparative Pathology of Fibrotic Lung Diseases.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Karyn E. Enos, DVM, PhD, DACVP, Novartis Institutes for Biomedical Research </w:t>
      </w:r>
    </w:p>
    <w:p w14:paraId="0AB8C509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7BEF6E85" w14:textId="52B7031C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9:20-10:00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i/>
          <w:iCs/>
          <w:color w:val="000000"/>
          <w:shd w:val="clear" w:color="auto" w:fill="FFFFFF"/>
          <w:lang w:val="en-US"/>
        </w:rPr>
        <w:t>Streptococcus pneumoniae</w:t>
      </w:r>
      <w:r w:rsidRPr="00F3137D">
        <w:rPr>
          <w:rFonts w:asciiTheme="minorHAnsi" w:hAnsiTheme="minorHAnsi"/>
          <w:b/>
          <w:bCs/>
          <w:color w:val="000000"/>
          <w:shd w:val="clear" w:color="auto" w:fill="FFFFFF"/>
          <w:lang w:val="en-US"/>
        </w:rPr>
        <w:t xml:space="preserve"> and Influenza Virus Coinfection in Normal and Asthmatic Lungs. </w:t>
      </w:r>
      <w:r w:rsidRPr="00F3137D">
        <w:rPr>
          <w:rFonts w:asciiTheme="minorHAnsi" w:hAnsiTheme="minorHAnsi"/>
          <w:i/>
          <w:iCs/>
          <w:color w:val="000000"/>
          <w:shd w:val="clear" w:color="auto" w:fill="FFFFFF"/>
          <w:lang w:val="en-US"/>
        </w:rPr>
        <w:t>Jason Rosch, PhD, Associate Member, St. Jude Children’s Research Hospital</w:t>
      </w:r>
    </w:p>
    <w:p w14:paraId="546FDB7B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fr-FR"/>
        </w:rPr>
      </w:pPr>
    </w:p>
    <w:p w14:paraId="2B6FD4B6" w14:textId="035BA593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proofErr w:type="gramStart"/>
      <w:r w:rsidRPr="00F3137D">
        <w:rPr>
          <w:rFonts w:asciiTheme="minorHAnsi" w:hAnsiTheme="minorHAnsi"/>
          <w:b/>
          <w:bCs/>
          <w:color w:val="000000"/>
          <w:lang w:val="fr-FR"/>
        </w:rPr>
        <w:t>10:</w:t>
      </w:r>
      <w:proofErr w:type="gramEnd"/>
      <w:r w:rsidRPr="00F3137D">
        <w:rPr>
          <w:rFonts w:asciiTheme="minorHAnsi" w:hAnsiTheme="minorHAnsi"/>
          <w:b/>
          <w:bCs/>
          <w:color w:val="000000"/>
          <w:lang w:val="fr-FR"/>
        </w:rPr>
        <w:t>00-10:40</w:t>
      </w:r>
      <w:r w:rsidR="00FE1256" w:rsidRPr="00F3137D">
        <w:rPr>
          <w:rFonts w:asciiTheme="minorHAnsi" w:hAnsiTheme="minorHAnsi"/>
          <w:b/>
          <w:bCs/>
          <w:color w:val="000000"/>
          <w:lang w:val="fr-FR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>Host-virus Interactions in High-risk Populations.</w:t>
      </w:r>
      <w:r w:rsidRPr="00F3137D">
        <w:rPr>
          <w:rFonts w:asciiTheme="minorHAnsi" w:hAnsiTheme="minorHAnsi"/>
          <w:color w:val="000000"/>
          <w:lang w:val="en-US"/>
        </w:rPr>
        <w:t xml:space="preserve"> </w:t>
      </w:r>
      <w:r w:rsidRPr="00F3137D">
        <w:rPr>
          <w:rFonts w:asciiTheme="minorHAnsi" w:hAnsiTheme="minorHAnsi"/>
          <w:b/>
          <w:bCs/>
          <w:color w:val="000000"/>
          <w:lang w:val="en-US"/>
        </w:rPr>
        <w:t> </w:t>
      </w:r>
      <w:r w:rsidRPr="00F3137D">
        <w:rPr>
          <w:rFonts w:asciiTheme="minorHAnsi" w:hAnsiTheme="minorHAnsi"/>
          <w:i/>
          <w:iCs/>
          <w:color w:val="000000"/>
          <w:lang w:val="en-US"/>
        </w:rPr>
        <w:t>Stacey Schultz-Cherry, PhD, Member, St. Jude Children’s Research Hospital</w:t>
      </w:r>
    </w:p>
    <w:p w14:paraId="60ACF5F8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7C400F46" w14:textId="0E60E248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10:40-12:00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>Attendee presentations (4 x 20 minutes each)</w:t>
      </w:r>
    </w:p>
    <w:p w14:paraId="4F8EB30F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fr-FR"/>
        </w:rPr>
      </w:pPr>
    </w:p>
    <w:p w14:paraId="4096E35F" w14:textId="16773E7C" w:rsidR="00E513EC" w:rsidRPr="00F3137D" w:rsidRDefault="00E513EC" w:rsidP="00E513EC">
      <w:pPr>
        <w:rPr>
          <w:rFonts w:asciiTheme="minorHAnsi" w:hAnsiTheme="minorHAnsi"/>
          <w:b/>
          <w:bCs/>
          <w:i/>
          <w:iCs/>
          <w:color w:val="000000"/>
          <w:lang w:val="en-US"/>
        </w:rPr>
      </w:pPr>
      <w:proofErr w:type="gramStart"/>
      <w:r w:rsidRPr="00F3137D">
        <w:rPr>
          <w:rFonts w:asciiTheme="minorHAnsi" w:hAnsiTheme="minorHAnsi"/>
          <w:b/>
          <w:bCs/>
          <w:color w:val="000000"/>
          <w:lang w:val="fr-FR"/>
        </w:rPr>
        <w:t>12:</w:t>
      </w:r>
      <w:proofErr w:type="gramEnd"/>
      <w:r w:rsidRPr="00F3137D">
        <w:rPr>
          <w:rFonts w:asciiTheme="minorHAnsi" w:hAnsiTheme="minorHAnsi"/>
          <w:b/>
          <w:bCs/>
          <w:color w:val="000000"/>
          <w:lang w:val="en-US"/>
        </w:rPr>
        <w:t>00-1:00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 Lunch break (Lunch included with registration)</w:t>
      </w:r>
    </w:p>
    <w:p w14:paraId="0EABE3D4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779D7F90" w14:textId="6C991313" w:rsidR="00E513EC" w:rsidRPr="00F3137D" w:rsidRDefault="00E513EC" w:rsidP="00E513EC">
      <w:pPr>
        <w:rPr>
          <w:rFonts w:asciiTheme="minorHAnsi" w:hAnsiTheme="minorHAnsi"/>
          <w:b/>
          <w:bCs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1:00-1:40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Complex Genetics of Susceptibility to Tuberculosis Infection.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Gillian Beamer, DVM, PhD, DACVP, Texas Biomedical Research Institute &amp; </w:t>
      </w:r>
      <w:proofErr w:type="spellStart"/>
      <w:r w:rsidRPr="00F3137D">
        <w:rPr>
          <w:rFonts w:asciiTheme="minorHAnsi" w:hAnsiTheme="minorHAnsi"/>
          <w:i/>
          <w:iCs/>
          <w:color w:val="000000"/>
          <w:lang w:val="en-US"/>
        </w:rPr>
        <w:t>Aiforia</w:t>
      </w:r>
      <w:proofErr w:type="spellEnd"/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 Inc.</w:t>
      </w:r>
    </w:p>
    <w:p w14:paraId="5F66A6A1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70339F29" w14:textId="12724874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1:40-2:20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Innate lymphoid Cells: Their Role in Inflammatory Diseases.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Harm </w:t>
      </w:r>
      <w:proofErr w:type="spellStart"/>
      <w:r w:rsidRPr="00F3137D">
        <w:rPr>
          <w:rFonts w:asciiTheme="minorHAnsi" w:hAnsiTheme="minorHAnsi"/>
          <w:i/>
          <w:iCs/>
          <w:color w:val="000000"/>
          <w:lang w:val="en-US"/>
        </w:rPr>
        <w:t>Hogenesch</w:t>
      </w:r>
      <w:proofErr w:type="spellEnd"/>
      <w:r w:rsidRPr="00F3137D">
        <w:rPr>
          <w:rFonts w:asciiTheme="minorHAnsi" w:hAnsiTheme="minorHAnsi"/>
          <w:i/>
          <w:iCs/>
          <w:color w:val="000000"/>
          <w:lang w:val="en-US"/>
        </w:rPr>
        <w:t>, DVM, PhD, Purdue University</w:t>
      </w:r>
    </w:p>
    <w:p w14:paraId="02066AF2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076DDECF" w14:textId="2546F73B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2:20-3:00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Digital Pathology and Artificial Intelligence Applications to Infectious Disease Research.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Gillian Beamer, DVM, PhD, DACVP, Texas Biomedical Research Institute &amp; </w:t>
      </w:r>
      <w:proofErr w:type="spellStart"/>
      <w:r w:rsidRPr="00F3137D">
        <w:rPr>
          <w:rFonts w:asciiTheme="minorHAnsi" w:hAnsiTheme="minorHAnsi"/>
          <w:i/>
          <w:iCs/>
          <w:color w:val="000000"/>
          <w:lang w:val="en-US"/>
        </w:rPr>
        <w:t>Aiforia</w:t>
      </w:r>
      <w:proofErr w:type="spellEnd"/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 Inc.</w:t>
      </w:r>
    </w:p>
    <w:p w14:paraId="2A258D4B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1D0968DE" w14:textId="6EE5CC7E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3:00-5:00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212121"/>
          <w:lang w:val="en-US"/>
        </w:rPr>
        <w:t>Introduction to ImageJ macro language and batch processing.</w:t>
      </w:r>
      <w:r w:rsidRPr="00F3137D">
        <w:rPr>
          <w:rFonts w:asciiTheme="minorHAnsi" w:hAnsiTheme="minorHAnsi"/>
          <w:color w:val="212121"/>
          <w:lang w:val="en-US"/>
        </w:rPr>
        <w:t xml:space="preserve"> </w:t>
      </w:r>
      <w:r w:rsidRPr="00F3137D">
        <w:rPr>
          <w:rFonts w:asciiTheme="minorHAnsi" w:hAnsiTheme="minorHAnsi"/>
          <w:i/>
          <w:iCs/>
          <w:color w:val="212121"/>
          <w:lang w:val="en-US"/>
        </w:rPr>
        <w:t>Mia Panlilio, MSc, PhD, and Krishnan Venkataraman, MS.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 </w:t>
      </w:r>
      <w:r w:rsidRPr="00F3137D">
        <w:rPr>
          <w:rFonts w:asciiTheme="minorHAnsi" w:hAnsiTheme="minorHAnsi"/>
          <w:i/>
          <w:iCs/>
          <w:color w:val="212121"/>
          <w:lang w:val="en-US"/>
        </w:rPr>
        <w:t xml:space="preserve">The Center for Bioimage Informatics.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St. Jude Children's Research Hospital</w:t>
      </w:r>
    </w:p>
    <w:p w14:paraId="0D08D2EF" w14:textId="77777777" w:rsidR="00E513EC" w:rsidRPr="00F3137D" w:rsidRDefault="00E513EC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2690DCD7" w14:textId="77777777" w:rsidR="00E513EC" w:rsidRPr="00F3137D" w:rsidRDefault="00E513EC" w:rsidP="00E513EC">
      <w:pPr>
        <w:rPr>
          <w:rFonts w:asciiTheme="minorHAnsi" w:hAnsiTheme="minorHAnsi"/>
          <w:b/>
          <w:bCs/>
          <w:color w:val="C00000"/>
          <w:lang w:val="en-US"/>
        </w:rPr>
      </w:pPr>
      <w:r w:rsidRPr="00F3137D">
        <w:rPr>
          <w:rFonts w:asciiTheme="minorHAnsi" w:hAnsiTheme="minorHAnsi"/>
          <w:b/>
          <w:bCs/>
          <w:color w:val="C00000"/>
          <w:lang w:val="en-US"/>
        </w:rPr>
        <w:t>Thursday September 12. Pathology assessment of mouse models of neurological disease</w:t>
      </w:r>
    </w:p>
    <w:p w14:paraId="1FE419B5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1E74D88F" w14:textId="6B423EEC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8:30-9:30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>Pathology Phenotyping of the Central Nervous System in Mice.</w:t>
      </w:r>
      <w:r w:rsidRPr="00F3137D">
        <w:rPr>
          <w:rFonts w:asciiTheme="minorHAnsi" w:hAnsiTheme="minorHAnsi"/>
          <w:color w:val="000000"/>
          <w:lang w:val="en-US"/>
        </w:rPr>
        <w:t xml:space="preserve">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Caroline Zeiss, DVM, PhD, DACVP, Professor, Yale School of Medicine</w:t>
      </w:r>
    </w:p>
    <w:p w14:paraId="7CC1B632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03A49F20" w14:textId="4EB9A006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lastRenderedPageBreak/>
        <w:t>9:30-10:30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>Mouse of Models of Neurodegenerative Disease.</w:t>
      </w:r>
      <w:r w:rsidRPr="00F3137D">
        <w:rPr>
          <w:rFonts w:asciiTheme="minorHAnsi" w:hAnsiTheme="minorHAnsi"/>
          <w:color w:val="000000"/>
          <w:lang w:val="en-US"/>
        </w:rPr>
        <w:t xml:space="preserve">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Caroline Zeiss, DVM, PhD, DACVP, Yale School of Medicine</w:t>
      </w:r>
    </w:p>
    <w:p w14:paraId="08E0B0CE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5D793270" w14:textId="34C7F5EE" w:rsidR="00E513EC" w:rsidRPr="00F3137D" w:rsidRDefault="00E513EC" w:rsidP="00E513EC">
      <w:pPr>
        <w:rPr>
          <w:rFonts w:asciiTheme="minorHAnsi" w:hAnsiTheme="minorHAnsi"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10:30-11:30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Neuromuscular Disease Phenotyping and Models.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Peter Vogel, DVM, PhD, DACVP, St. Jude Children's Research Hospital</w:t>
      </w:r>
      <w:r w:rsidRPr="00F3137D">
        <w:rPr>
          <w:rFonts w:asciiTheme="minorHAnsi" w:hAnsiTheme="minorHAnsi"/>
          <w:color w:val="000000"/>
          <w:lang w:val="en-US"/>
        </w:rPr>
        <w:t xml:space="preserve">. </w:t>
      </w:r>
    </w:p>
    <w:p w14:paraId="1C4C24BA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0D90EC26" w14:textId="1B3F66D8" w:rsidR="00E513EC" w:rsidRPr="00F3137D" w:rsidRDefault="00E513EC" w:rsidP="00E513EC">
      <w:pPr>
        <w:rPr>
          <w:rFonts w:asciiTheme="minorHAnsi" w:hAnsiTheme="minorHAnsi"/>
          <w:b/>
          <w:b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11:30-1:00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>Lunch break (Lunch included with registration)</w:t>
      </w:r>
    </w:p>
    <w:p w14:paraId="4CC2FD73" w14:textId="77777777" w:rsidR="00FE1256" w:rsidRPr="00F3137D" w:rsidRDefault="00FE1256" w:rsidP="00E513EC">
      <w:pPr>
        <w:pStyle w:val="PlainText"/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</w:pPr>
    </w:p>
    <w:p w14:paraId="0BC03225" w14:textId="504CC48B" w:rsidR="00E513EC" w:rsidRPr="00F3137D" w:rsidRDefault="00E513EC" w:rsidP="00E513EC">
      <w:pPr>
        <w:pStyle w:val="PlainText"/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</w:pPr>
      <w:r w:rsidRPr="00F3137D"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  <w:t>1:00-2:00</w:t>
      </w:r>
      <w:r w:rsidR="00FE1256" w:rsidRPr="00F3137D"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sz w:val="22"/>
          <w:szCs w:val="22"/>
          <w:lang w:val="en-US"/>
        </w:rPr>
        <w:t xml:space="preserve">Eye Disease Models. </w:t>
      </w:r>
      <w:r w:rsidRPr="00F3137D">
        <w:rPr>
          <w:rFonts w:asciiTheme="minorHAnsi" w:hAnsiTheme="minorHAnsi"/>
          <w:i/>
          <w:iCs/>
          <w:color w:val="000000"/>
          <w:sz w:val="22"/>
          <w:szCs w:val="22"/>
          <w:lang w:val="en-US"/>
        </w:rPr>
        <w:t xml:space="preserve">Peter Vogel, DVM, PhD, DACVP, St. Jude Children's Research Hospital </w:t>
      </w:r>
    </w:p>
    <w:p w14:paraId="67D8732A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67505BBA" w14:textId="3154143E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2:00-3:00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>Mouse Models of Brain Metastases.</w:t>
      </w:r>
      <w:r w:rsidRPr="00F3137D">
        <w:rPr>
          <w:rFonts w:asciiTheme="minorHAnsi" w:hAnsiTheme="minorHAnsi"/>
          <w:color w:val="000000"/>
          <w:lang w:val="en-US"/>
        </w:rPr>
        <w:t xml:space="preserve">  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Tiffany Lyle DVM, PhD, DACVP, Cook Research Incorporated </w:t>
      </w:r>
    </w:p>
    <w:p w14:paraId="6F615E74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10DBE7CF" w14:textId="2CF14ABF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2:00-3:00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spacing w:val="-2"/>
          <w:lang w:val="en-US"/>
        </w:rPr>
        <w:t xml:space="preserve">Experimental Autoimmune Encephalomyelitis (EAE) as a Model for Multiple Sclerosis (MS).  </w:t>
      </w:r>
      <w:r w:rsidRPr="00F3137D">
        <w:rPr>
          <w:rFonts w:asciiTheme="minorHAnsi" w:hAnsiTheme="minorHAnsi"/>
          <w:i/>
          <w:iCs/>
          <w:color w:val="000000"/>
          <w:spacing w:val="-2"/>
          <w:lang w:val="en-US"/>
        </w:rPr>
        <w:t xml:space="preserve">Katherine Gibson-Corley, 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DVM, PhD, DACVP, </w:t>
      </w:r>
      <w:r w:rsidRPr="00F3137D">
        <w:rPr>
          <w:rFonts w:asciiTheme="minorHAnsi" w:hAnsiTheme="minorHAnsi"/>
          <w:i/>
          <w:iCs/>
          <w:color w:val="000000"/>
          <w:spacing w:val="-2"/>
          <w:lang w:val="en-US"/>
        </w:rPr>
        <w:t>Vanderbilt University Medical Center</w:t>
      </w:r>
    </w:p>
    <w:p w14:paraId="6CD688C0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5F589FA1" w14:textId="32DC5952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3:00-5:00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212121"/>
          <w:lang w:val="en-US"/>
        </w:rPr>
        <w:t>Bioimage analysis tools and image data ethics.</w:t>
      </w:r>
      <w:r w:rsidRPr="00F3137D">
        <w:rPr>
          <w:rFonts w:asciiTheme="minorHAnsi" w:hAnsiTheme="minorHAnsi"/>
          <w:color w:val="212121"/>
          <w:lang w:val="en-US"/>
        </w:rPr>
        <w:t xml:space="preserve"> </w:t>
      </w:r>
      <w:r w:rsidRPr="00F3137D">
        <w:rPr>
          <w:rFonts w:asciiTheme="minorHAnsi" w:hAnsiTheme="minorHAnsi"/>
          <w:i/>
          <w:iCs/>
          <w:color w:val="212121"/>
          <w:lang w:val="en-US"/>
        </w:rPr>
        <w:t>Mia Panlilio, MSc, PhD, and Krishnan Venkataraman, MS.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 </w:t>
      </w:r>
      <w:r w:rsidRPr="00F3137D">
        <w:rPr>
          <w:rFonts w:asciiTheme="minorHAnsi" w:hAnsiTheme="minorHAnsi"/>
          <w:i/>
          <w:iCs/>
          <w:color w:val="212121"/>
          <w:lang w:val="en-US"/>
        </w:rPr>
        <w:t xml:space="preserve">The Center for Bioimage Informatics.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St. Jude Children's Research Hospital</w:t>
      </w:r>
    </w:p>
    <w:p w14:paraId="65F0BC80" w14:textId="77777777" w:rsidR="00E513EC" w:rsidRPr="00F3137D" w:rsidRDefault="00E513EC" w:rsidP="00E513EC">
      <w:pPr>
        <w:rPr>
          <w:rFonts w:asciiTheme="minorHAnsi" w:hAnsiTheme="minorHAnsi"/>
          <w:b/>
          <w:b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                             </w:t>
      </w:r>
    </w:p>
    <w:p w14:paraId="5F7C729C" w14:textId="77777777" w:rsidR="00E513EC" w:rsidRPr="00F3137D" w:rsidRDefault="00E513EC" w:rsidP="00E513EC">
      <w:pPr>
        <w:rPr>
          <w:rFonts w:asciiTheme="minorHAnsi" w:hAnsiTheme="minorHAnsi"/>
          <w:b/>
          <w:bCs/>
          <w:color w:val="C00000"/>
          <w:lang w:val="en-US"/>
        </w:rPr>
      </w:pPr>
      <w:r w:rsidRPr="00F3137D">
        <w:rPr>
          <w:rFonts w:asciiTheme="minorHAnsi" w:hAnsiTheme="minorHAnsi"/>
          <w:b/>
          <w:bCs/>
          <w:color w:val="C00000"/>
          <w:lang w:val="en-US"/>
        </w:rPr>
        <w:t>Friday September 13. Advanced Methods in Pathology</w:t>
      </w:r>
    </w:p>
    <w:p w14:paraId="2E4A170A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4445AB08" w14:textId="2FE75A54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9:00-9:40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>Requirements for Success in ISH/IHC/IF Studies.</w:t>
      </w:r>
      <w:r w:rsidRPr="00F3137D">
        <w:rPr>
          <w:rFonts w:asciiTheme="minorHAnsi" w:hAnsiTheme="minorHAnsi"/>
          <w:color w:val="000000"/>
          <w:lang w:val="en-US"/>
        </w:rPr>
        <w:t xml:space="preserve"> 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Allesandra Piersigilli, DVM, PhD, DACVP, T</w:t>
      </w:r>
      <w:r w:rsidRPr="00F3137D">
        <w:rPr>
          <w:rFonts w:asciiTheme="minorHAnsi" w:hAnsiTheme="minorHAnsi"/>
          <w:i/>
          <w:iCs/>
          <w:color w:val="000000"/>
          <w:lang w:val="en-US" w:eastAsia="ja-JP"/>
        </w:rPr>
        <w:t>akeda Development Center Americas, Inc.</w:t>
      </w:r>
    </w:p>
    <w:p w14:paraId="4076A863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3FBF1C03" w14:textId="3228E2F0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9:40-10:20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Immunofluorescence Microscopy in Preclinical Mouse Models.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 xml:space="preserve">Tiffany Lyle, DVM, PhD, DACVP, Cook Research Incorporated  </w:t>
      </w:r>
    </w:p>
    <w:p w14:paraId="1C750D65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21A26B38" w14:textId="44D8BC10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10:20-11:00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The Histopathologist's Role in Spatial </w:t>
      </w:r>
      <w:proofErr w:type="spellStart"/>
      <w:r w:rsidRPr="00F3137D">
        <w:rPr>
          <w:rFonts w:asciiTheme="minorHAnsi" w:hAnsiTheme="minorHAnsi"/>
          <w:b/>
          <w:bCs/>
          <w:color w:val="000000"/>
          <w:lang w:val="en-US"/>
        </w:rPr>
        <w:t>Multiomic</w:t>
      </w:r>
      <w:proofErr w:type="spellEnd"/>
      <w:r w:rsidRPr="00F3137D">
        <w:rPr>
          <w:rFonts w:asciiTheme="minorHAnsi" w:hAnsiTheme="minorHAnsi"/>
          <w:b/>
          <w:bCs/>
          <w:color w:val="000000"/>
          <w:lang w:val="en-US"/>
        </w:rPr>
        <w:t> Studies.</w:t>
      </w:r>
      <w:r w:rsidRPr="00F3137D">
        <w:rPr>
          <w:rFonts w:asciiTheme="minorHAnsi" w:hAnsiTheme="minorHAnsi"/>
          <w:color w:val="000000"/>
          <w:lang w:val="en-US"/>
        </w:rPr>
        <w:t xml:space="preserve">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Kenneth Kim DVM, DACVP, Director, Histopathology Core, La Jolla Institute for Immunology</w:t>
      </w:r>
    </w:p>
    <w:p w14:paraId="0C37AD81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6EF80BCC" w14:textId="209687D1" w:rsidR="00E513EC" w:rsidRPr="00F3137D" w:rsidRDefault="00E513EC" w:rsidP="00E513EC">
      <w:pPr>
        <w:rPr>
          <w:rFonts w:asciiTheme="minorHAnsi" w:hAnsiTheme="minorHAnsi"/>
          <w:b/>
          <w:b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11:00-12:00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Basic </w:t>
      </w:r>
      <w:proofErr w:type="spellStart"/>
      <w:r w:rsidRPr="00F3137D">
        <w:rPr>
          <w:rFonts w:asciiTheme="minorHAnsi" w:hAnsiTheme="minorHAnsi"/>
          <w:b/>
          <w:bCs/>
          <w:color w:val="000000"/>
          <w:lang w:val="en-US"/>
        </w:rPr>
        <w:t>Multiomic</w:t>
      </w:r>
      <w:proofErr w:type="spellEnd"/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 Bioinformatics for Histopathologists - Do I Really Have to Know This?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Kenneth Kim, DVM, DACVP, La Jolla Institute for Immunology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 </w:t>
      </w:r>
    </w:p>
    <w:p w14:paraId="7A8AED3A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3CE983C0" w14:textId="6819A156" w:rsidR="00E513EC" w:rsidRPr="00F3137D" w:rsidRDefault="00E513EC" w:rsidP="00E513EC">
      <w:pPr>
        <w:rPr>
          <w:rFonts w:asciiTheme="minorHAnsi" w:hAnsiTheme="minorHAnsi"/>
          <w:b/>
          <w:b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12:00-1:00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>Lunch break (Lunch included with registration)</w:t>
      </w:r>
    </w:p>
    <w:p w14:paraId="41CAD987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6570334A" w14:textId="5DE4C7AB" w:rsidR="00E513EC" w:rsidRPr="00F3137D" w:rsidRDefault="00E513EC" w:rsidP="00E513EC">
      <w:pPr>
        <w:rPr>
          <w:rFonts w:asciiTheme="minorHAnsi" w:hAnsiTheme="minorHAnsi"/>
          <w:b/>
          <w:b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1:00-1:40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Applying Image Analysis Methods in Pathology.  </w:t>
      </w:r>
      <w:r w:rsidRPr="00F3137D">
        <w:rPr>
          <w:rStyle w:val="Emphasis"/>
          <w:rFonts w:asciiTheme="minorHAnsi" w:hAnsiTheme="minorHAnsi"/>
          <w:color w:val="000000"/>
          <w:shd w:val="clear" w:color="auto" w:fill="FFFFFF"/>
          <w:lang w:val="en-US"/>
        </w:rPr>
        <w:t>Kelli Boyd</w:t>
      </w:r>
      <w:r w:rsidRPr="00F3137D">
        <w:rPr>
          <w:rFonts w:asciiTheme="minorHAnsi" w:hAnsiTheme="minorHAnsi"/>
          <w:i/>
          <w:iCs/>
          <w:color w:val="000000"/>
          <w:shd w:val="clear" w:color="auto" w:fill="FFFFFF"/>
          <w:lang w:val="en-US"/>
        </w:rPr>
        <w:t>, DVM, PhD, DACVP, Senior Director, Nonclinical Safety and Pathobiology, Gilead Sciences</w:t>
      </w:r>
      <w:r w:rsidRPr="00F3137D">
        <w:rPr>
          <w:rFonts w:asciiTheme="minorHAnsi" w:hAnsiTheme="minorHAnsi"/>
          <w:color w:val="000000"/>
          <w:shd w:val="clear" w:color="auto" w:fill="FFFFFF"/>
          <w:lang w:val="en-US"/>
        </w:rPr>
        <w:t> </w:t>
      </w:r>
    </w:p>
    <w:p w14:paraId="2ED58999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1C6C9638" w14:textId="29068D5E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2:00-4:00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Choice of visit to one of the St. Jude Shared Resources, or hands-on training on the image analysis platform Halo. 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Adam Smith, PhD Life Sciences Applications, Indica Laboratories.</w:t>
      </w:r>
    </w:p>
    <w:p w14:paraId="6554EC5E" w14:textId="77777777" w:rsidR="00FE1256" w:rsidRPr="00F3137D" w:rsidRDefault="00FE1256" w:rsidP="00E513EC">
      <w:pPr>
        <w:rPr>
          <w:rFonts w:asciiTheme="minorHAnsi" w:hAnsiTheme="minorHAnsi"/>
          <w:b/>
          <w:bCs/>
          <w:color w:val="000000"/>
          <w:lang w:val="en-US"/>
        </w:rPr>
      </w:pPr>
    </w:p>
    <w:p w14:paraId="0CCBB13F" w14:textId="59811233" w:rsidR="00E513EC" w:rsidRPr="00F3137D" w:rsidRDefault="00E513EC" w:rsidP="00E513EC">
      <w:pPr>
        <w:rPr>
          <w:rFonts w:asciiTheme="minorHAnsi" w:hAnsiTheme="minorHAnsi"/>
          <w:i/>
          <w:iCs/>
          <w:color w:val="000000"/>
          <w:lang w:val="en-US"/>
        </w:rPr>
      </w:pPr>
      <w:r w:rsidRPr="00F3137D">
        <w:rPr>
          <w:rFonts w:asciiTheme="minorHAnsi" w:hAnsiTheme="minorHAnsi"/>
          <w:b/>
          <w:bCs/>
          <w:color w:val="000000"/>
          <w:lang w:val="en-US"/>
        </w:rPr>
        <w:t>4:00-4:10</w:t>
      </w:r>
      <w:r w:rsidR="00FE1256" w:rsidRPr="00F3137D">
        <w:rPr>
          <w:rFonts w:asciiTheme="minorHAnsi" w:hAnsiTheme="minorHAnsi"/>
          <w:b/>
          <w:bCs/>
          <w:color w:val="000000"/>
          <w:lang w:val="en-US"/>
        </w:rPr>
        <w:t xml:space="preserve"> - </w:t>
      </w:r>
      <w:proofErr w:type="spellStart"/>
      <w:r w:rsidRPr="00F3137D">
        <w:rPr>
          <w:rFonts w:asciiTheme="minorHAnsi" w:hAnsiTheme="minorHAnsi"/>
          <w:b/>
          <w:bCs/>
          <w:color w:val="000000"/>
          <w:lang w:val="fr-FR"/>
        </w:rPr>
        <w:t>Closing</w:t>
      </w:r>
      <w:proofErr w:type="spellEnd"/>
      <w:r w:rsidRPr="00F3137D">
        <w:rPr>
          <w:rFonts w:asciiTheme="minorHAnsi" w:hAnsiTheme="minorHAnsi"/>
          <w:b/>
          <w:bCs/>
          <w:color w:val="000000"/>
          <w:lang w:val="fr-FR"/>
        </w:rPr>
        <w:t xml:space="preserve"> </w:t>
      </w:r>
      <w:proofErr w:type="spellStart"/>
      <w:r w:rsidRPr="00F3137D">
        <w:rPr>
          <w:rFonts w:asciiTheme="minorHAnsi" w:hAnsiTheme="minorHAnsi"/>
          <w:b/>
          <w:bCs/>
          <w:color w:val="000000"/>
          <w:lang w:val="fr-FR"/>
        </w:rPr>
        <w:t>Remarks</w:t>
      </w:r>
      <w:proofErr w:type="spellEnd"/>
      <w:r w:rsidRPr="00F3137D">
        <w:rPr>
          <w:rFonts w:asciiTheme="minorHAnsi" w:hAnsiTheme="minorHAnsi"/>
          <w:b/>
          <w:bCs/>
          <w:color w:val="000000"/>
          <w:lang w:val="en-US"/>
        </w:rPr>
        <w:t xml:space="preserve">. </w:t>
      </w:r>
      <w:r w:rsidRPr="00F3137D">
        <w:rPr>
          <w:rFonts w:asciiTheme="minorHAnsi" w:hAnsiTheme="minorHAnsi"/>
          <w:i/>
          <w:iCs/>
          <w:color w:val="000000"/>
          <w:lang w:val="en-US"/>
        </w:rPr>
        <w:t>Laura Janke, DVM, PhD, DACVP, St. Jude Children’s Research Hospital</w:t>
      </w:r>
      <w:bookmarkEnd w:id="0"/>
    </w:p>
    <w:p w14:paraId="6FCC30C4" w14:textId="77777777" w:rsidR="001274B7" w:rsidRPr="00F3137D" w:rsidRDefault="001274B7">
      <w:pPr>
        <w:rPr>
          <w:rFonts w:asciiTheme="minorHAnsi" w:hAnsiTheme="minorHAnsi"/>
        </w:rPr>
      </w:pPr>
    </w:p>
    <w:sectPr w:rsidR="001274B7" w:rsidRPr="00F3137D" w:rsidSect="005946B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3EC"/>
    <w:rsid w:val="0005284D"/>
    <w:rsid w:val="000C0CDC"/>
    <w:rsid w:val="001274B7"/>
    <w:rsid w:val="00175CE8"/>
    <w:rsid w:val="002E4F24"/>
    <w:rsid w:val="00534240"/>
    <w:rsid w:val="005946B3"/>
    <w:rsid w:val="00AC0DEE"/>
    <w:rsid w:val="00E513EC"/>
    <w:rsid w:val="00F3137D"/>
    <w:rsid w:val="00FE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0C796"/>
  <w15:chartTrackingRefBased/>
  <w15:docId w15:val="{ABEEA71A-761C-4EFD-8493-79ECA7499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13EC"/>
    <w:pPr>
      <w:spacing w:after="0" w:line="240" w:lineRule="auto"/>
    </w:pPr>
    <w:rPr>
      <w:rFonts w:ascii="Aptos" w:hAnsi="Aptos" w:cs="Times New Roman"/>
      <w:kern w:val="0"/>
      <w:lang w:eastAsia="zh-TW"/>
    </w:rPr>
  </w:style>
  <w:style w:type="paragraph" w:styleId="Heading1">
    <w:name w:val="heading 1"/>
    <w:basedOn w:val="Normal"/>
    <w:next w:val="Normal"/>
    <w:link w:val="Heading1Char"/>
    <w:uiPriority w:val="9"/>
    <w:qFormat/>
    <w:rsid w:val="00E513E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513E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513E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513E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13E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13E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13E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13E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13E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13E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513E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513E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513E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13E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13E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13E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13E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13E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13E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E513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13E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E513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13EC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E513E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13EC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lang w:eastAsia="en-US"/>
    </w:rPr>
  </w:style>
  <w:style w:type="character" w:styleId="IntenseEmphasis">
    <w:name w:val="Intense Emphasis"/>
    <w:basedOn w:val="DefaultParagraphFont"/>
    <w:uiPriority w:val="21"/>
    <w:qFormat/>
    <w:rsid w:val="00E513E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13E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13E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13EC"/>
    <w:rPr>
      <w:b/>
      <w:bCs/>
      <w:smallCaps/>
      <w:color w:val="0F4761" w:themeColor="accent1" w:themeShade="BF"/>
      <w:spacing w:val="5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513EC"/>
    <w:rPr>
      <w:rFonts w:ascii="Consolas" w:hAnsi="Consolas"/>
      <w:sz w:val="21"/>
      <w:szCs w:val="21"/>
      <w:lang w:eastAsia="en-GB"/>
      <w14:ligatures w14:val="none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513EC"/>
    <w:rPr>
      <w:rFonts w:ascii="Consolas" w:hAnsi="Consolas" w:cs="Times New Roman"/>
      <w:kern w:val="0"/>
      <w:sz w:val="21"/>
      <w:szCs w:val="21"/>
      <w:lang w:eastAsia="en-GB"/>
      <w14:ligatures w14:val="none"/>
    </w:rPr>
  </w:style>
  <w:style w:type="paragraph" w:customStyle="1" w:styleId="Default">
    <w:name w:val="Default"/>
    <w:basedOn w:val="Normal"/>
    <w:rsid w:val="00E513EC"/>
    <w:pPr>
      <w:autoSpaceDE w:val="0"/>
      <w:autoSpaceDN w:val="0"/>
    </w:pPr>
    <w:rPr>
      <w:rFonts w:ascii="Arial" w:hAnsi="Arial" w:cs="Arial"/>
      <w:color w:val="000000"/>
      <w:sz w:val="24"/>
      <w:szCs w:val="24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E513E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89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1059</Words>
  <Characters>6635</Characters>
  <Application>Microsoft Office Word</Application>
  <DocSecurity>0</DocSecurity>
  <Lines>157</Lines>
  <Paragraphs>66</Paragraphs>
  <ScaleCrop>false</ScaleCrop>
  <Company/>
  <LinksUpToDate>false</LinksUpToDate>
  <CharactersWithSpaces>7628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Lyons</dc:creator>
  <cp:keywords/>
  <dc:description/>
  <cp:lastModifiedBy>Sue Lyons</cp:lastModifiedBy>
  <cp:revision>3</cp:revision>
  <dcterms:created xsi:type="dcterms:W3CDTF">2024-05-07T09:39:00Z</dcterms:created>
  <dcterms:modified xsi:type="dcterms:W3CDTF">2024-05-07T09:49:00Z</dcterms:modified>
</cp:coreProperties>
</file>