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5BD5F" w14:textId="72267F12" w:rsidR="00A2646E" w:rsidRDefault="00A2646E" w:rsidP="0089370C">
      <w:pPr>
        <w:rPr>
          <w:b/>
          <w:bCs/>
        </w:rPr>
      </w:pPr>
      <w:r w:rsidRPr="00A2646E">
        <w:rPr>
          <w:b/>
          <w:bCs/>
        </w:rPr>
        <w:t>Draft Program</w:t>
      </w:r>
      <w:r>
        <w:rPr>
          <w:b/>
          <w:bCs/>
        </w:rPr>
        <w:t xml:space="preserve"> for BSTP </w:t>
      </w:r>
      <w:r w:rsidRPr="00A2646E">
        <w:rPr>
          <w:b/>
          <w:bCs/>
        </w:rPr>
        <w:t xml:space="preserve">CES13 - Lymphoid &amp; </w:t>
      </w:r>
      <w:proofErr w:type="spellStart"/>
      <w:r w:rsidRPr="00A2646E">
        <w:rPr>
          <w:b/>
          <w:bCs/>
        </w:rPr>
        <w:t>Haematopoietic</w:t>
      </w:r>
      <w:proofErr w:type="spellEnd"/>
      <w:r w:rsidRPr="00A2646E">
        <w:rPr>
          <w:b/>
          <w:bCs/>
        </w:rPr>
        <w:t xml:space="preserve"> Systems</w:t>
      </w:r>
    </w:p>
    <w:p w14:paraId="44452170" w14:textId="467BF47A" w:rsidR="00757D90" w:rsidRPr="00757D90" w:rsidRDefault="00302432" w:rsidP="0089370C">
      <w:r w:rsidRPr="00441FD5">
        <w:rPr>
          <w:b/>
          <w:bCs/>
        </w:rPr>
        <w:t>Dates</w:t>
      </w:r>
      <w:r w:rsidRPr="00441FD5">
        <w:t xml:space="preserve">: </w:t>
      </w:r>
      <w:r w:rsidR="00757D90" w:rsidRPr="00441FD5">
        <w:t>3-5 / 10-12 February 2026</w:t>
      </w:r>
      <w:r w:rsidRPr="00441FD5">
        <w:t xml:space="preserve"> </w:t>
      </w:r>
      <w:r w:rsidRPr="00441FD5">
        <w:tab/>
      </w:r>
      <w:r w:rsidRPr="00441FD5">
        <w:rPr>
          <w:b/>
          <w:bCs/>
        </w:rPr>
        <w:t>Time</w:t>
      </w:r>
      <w:r w:rsidRPr="00441FD5">
        <w:t>: 13:00 – 17:00 (GMT+1, London/UTC+1)</w:t>
      </w:r>
    </w:p>
    <w:tbl>
      <w:tblPr>
        <w:tblpPr w:leftFromText="180" w:rightFromText="180" w:vertAnchor="page" w:horzAnchor="margin" w:tblpXSpec="center" w:tblpY="2468"/>
        <w:tblW w:w="10337" w:type="dxa"/>
        <w:tblBorders>
          <w:top w:val="single" w:sz="12" w:space="0" w:color="4472C4"/>
          <w:left w:val="single" w:sz="12" w:space="0" w:color="4472C4"/>
          <w:bottom w:val="single" w:sz="12" w:space="0" w:color="4472C4"/>
          <w:right w:val="single" w:sz="12" w:space="0" w:color="4472C4"/>
          <w:insideH w:val="single" w:sz="12" w:space="0" w:color="4472C4"/>
          <w:insideV w:val="single" w:sz="12" w:space="0" w:color="4472C4"/>
        </w:tblBorders>
        <w:tblLook w:val="04A0" w:firstRow="1" w:lastRow="0" w:firstColumn="1" w:lastColumn="0" w:noHBand="0" w:noVBand="1"/>
      </w:tblPr>
      <w:tblGrid>
        <w:gridCol w:w="1545"/>
        <w:gridCol w:w="8792"/>
      </w:tblGrid>
      <w:tr w:rsidR="00AE7BE5" w:rsidRPr="00AE7BE5" w14:paraId="7B26CB69" w14:textId="77777777" w:rsidTr="00AE7BE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F81BD"/>
              <w:bottom w:val="single" w:sz="12" w:space="0" w:color="4F81BD"/>
              <w:right w:val="single" w:sz="12" w:space="0" w:color="4F81BD"/>
            </w:tcBorders>
            <w:shd w:val="clear" w:color="auto" w:fill="4F81BD"/>
            <w:vAlign w:val="center"/>
          </w:tcPr>
          <w:p w14:paraId="1E5D44D8" w14:textId="77777777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color w:val="FFFFFF"/>
                <w:sz w:val="20"/>
                <w:szCs w:val="20"/>
                <w:lang w:val="en-GB"/>
              </w:rPr>
              <w:t>Week 1</w:t>
            </w:r>
          </w:p>
        </w:tc>
      </w:tr>
      <w:tr w:rsidR="00AE7BE5" w:rsidRPr="00AE7BE5" w14:paraId="030BD3FB" w14:textId="77777777" w:rsidTr="00AE7BE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1A567D26" w14:textId="77777777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Tuesday 3rd February 2026</w:t>
            </w:r>
          </w:p>
        </w:tc>
      </w:tr>
      <w:tr w:rsidR="00AE7BE5" w:rsidRPr="00AE7BE5" w14:paraId="7E90696B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7CFE7FF" w14:textId="77777777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13.00 - 13.15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E041B18" w14:textId="77777777" w:rsidR="00AE7BE5" w:rsidRPr="00AE7BE5" w:rsidRDefault="00AE7BE5" w:rsidP="00AE7BE5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Welcome and introduction by the Scientific Organiser</w:t>
            </w:r>
          </w:p>
        </w:tc>
      </w:tr>
      <w:tr w:rsidR="00AE7BE5" w:rsidRPr="00AE7BE5" w14:paraId="17ACA7D9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052917E6" w14:textId="63DF4766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13.15 - 14.1</w:t>
            </w:r>
            <w:r w:rsidR="00F05691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48686EF" w14:textId="6649BFC6" w:rsidR="00AE7BE5" w:rsidRPr="00AE7BE5" w:rsidRDefault="003D4C59" w:rsidP="00AE7BE5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highlight w:val="yellow"/>
                <w:lang w:val="en-GB" w:bidi="en-GB"/>
              </w:rPr>
            </w:pPr>
            <w:r w:rsidRPr="003D4C59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Introduction to the immune system and immunobiology</w:t>
            </w:r>
          </w:p>
          <w:p w14:paraId="07F33108" w14:textId="677B0FF5" w:rsidR="00AE7BE5" w:rsidRPr="00AE7BE5" w:rsidRDefault="003D4C59" w:rsidP="00AE7BE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</w:rPr>
            </w:pP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Tracey Papenfuss</w:t>
            </w:r>
            <w:r w:rsidR="00D90D39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r w:rsidR="003215B4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Stagebio</w:t>
            </w:r>
            <w:r w:rsidR="003215B4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</w:tc>
      </w:tr>
      <w:tr w:rsidR="002975E2" w:rsidRPr="00AE7BE5" w14:paraId="79B32F20" w14:textId="77777777" w:rsidTr="0020495D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1B050F43" w14:textId="688142DA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0 - 1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2C2745F2" w14:textId="12251B46" w:rsidR="002975E2" w:rsidRPr="003D4C59" w:rsidRDefault="002975E2" w:rsidP="002975E2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2975E2" w:rsidRPr="00AE7BE5" w14:paraId="40FDA0E1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5AFDC30" w14:textId="31CB5C4E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14.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69F0BA8" w14:textId="7419CFD0" w:rsidR="002975E2" w:rsidRPr="00D90D39" w:rsidRDefault="00D90D39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Functional anatomy of the </w:t>
            </w:r>
            <w:proofErr w:type="spellStart"/>
            <w:r w:rsidR="009F3312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hematolymphoid</w:t>
            </w:r>
            <w:proofErr w:type="spellEnd"/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</w:t>
            </w:r>
            <w:r w:rsidR="00C24074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organs </w:t>
            </w: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- part I</w:t>
            </w:r>
          </w:p>
          <w:p w14:paraId="495302AF" w14:textId="02CFBEA8" w:rsidR="00D90D39" w:rsidRPr="00AE7BE5" w:rsidRDefault="00D90D39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Cynthia Willard Mack </w:t>
            </w:r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–</w:t>
            </w: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Labcorp</w:t>
            </w:r>
            <w:proofErr w:type="spellEnd"/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, USA</w:t>
            </w:r>
          </w:p>
          <w:p w14:paraId="2E8F0D4A" w14:textId="30A12A05" w:rsidR="002975E2" w:rsidRPr="00AE7BE5" w:rsidRDefault="002975E2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</w:p>
        </w:tc>
      </w:tr>
      <w:tr w:rsidR="002975E2" w:rsidRPr="00AE7BE5" w14:paraId="52081C49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5D11BF23" w14:textId="54E42E89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0CDE9508" w14:textId="77777777" w:rsidR="002975E2" w:rsidRPr="00AE7BE5" w:rsidRDefault="002975E2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sz w:val="20"/>
                <w:szCs w:val="20"/>
                <w:lang w:val="it-IT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2975E2" w:rsidRPr="00AE7BE5" w14:paraId="5A657BA7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1C320832" w14:textId="277FE2AE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5 - 1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7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37A041C" w14:textId="26C9ACB5" w:rsidR="00D90D39" w:rsidRPr="00D90D39" w:rsidRDefault="00D90D39" w:rsidP="00D90D39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Functional </w:t>
            </w:r>
            <w:r w:rsidR="008751C3"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anatomy of</w:t>
            </w:r>
            <w:r w:rsidR="00C24074"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the </w:t>
            </w:r>
            <w:proofErr w:type="spellStart"/>
            <w:r w:rsidR="00C24074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hematolymphoid</w:t>
            </w:r>
            <w:proofErr w:type="spellEnd"/>
            <w:r w:rsidR="00C24074"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</w:t>
            </w:r>
            <w:r w:rsidR="00C24074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organs </w:t>
            </w: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- part I</w:t>
            </w:r>
            <w:r w:rsidR="007327A7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I</w:t>
            </w:r>
          </w:p>
          <w:p w14:paraId="7C0B5915" w14:textId="4ECBC34C" w:rsidR="002975E2" w:rsidRPr="00AE7BE5" w:rsidRDefault="00D90D39" w:rsidP="00D90D39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Cynthia Willard Mack </w:t>
            </w:r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–</w:t>
            </w: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Labcorp</w:t>
            </w:r>
            <w:proofErr w:type="spellEnd"/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, USA</w:t>
            </w:r>
          </w:p>
        </w:tc>
      </w:tr>
      <w:tr w:rsidR="002975E2" w:rsidRPr="00AE7BE5" w14:paraId="1953DAFF" w14:textId="77777777" w:rsidTr="00AE7BE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52621F33" w14:textId="77777777" w:rsidR="002975E2" w:rsidRPr="00AE7BE5" w:rsidRDefault="002975E2" w:rsidP="002975E2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Wednesday 4th 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February</w:t>
            </w: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2026</w:t>
            </w:r>
          </w:p>
        </w:tc>
      </w:tr>
      <w:tr w:rsidR="002975E2" w:rsidRPr="00AE7BE5" w14:paraId="744E97C8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1051897" w14:textId="77777777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B8D3C48" w14:textId="77777777" w:rsidR="002975E2" w:rsidRPr="00AE7BE5" w:rsidRDefault="002975E2" w:rsidP="002975E2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2975E2" w:rsidRPr="00AE7BE5" w14:paraId="3F4B1A1D" w14:textId="77777777" w:rsidTr="003D4C59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0621B6CA" w14:textId="046FC27D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13.05 - 14.</w:t>
            </w:r>
            <w:r w:rsidR="00F622D8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3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8DEB9F3" w14:textId="0F91EB34" w:rsidR="002975E2" w:rsidRPr="00814B65" w:rsidRDefault="00F622D8" w:rsidP="002975E2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</w:pPr>
            <w:r w:rsidRPr="00814B65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 xml:space="preserve">Spontaneous and induced pathology of the </w:t>
            </w:r>
            <w:proofErr w:type="spellStart"/>
            <w:r w:rsidR="00E81A2C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hematolymphoid</w:t>
            </w:r>
            <w:proofErr w:type="spellEnd"/>
            <w:r w:rsidR="00E81A2C" w:rsidRPr="00814B65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 xml:space="preserve"> </w:t>
            </w:r>
            <w:r w:rsidRPr="00814B65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>system</w:t>
            </w:r>
          </w:p>
          <w:p w14:paraId="5A3BB2E6" w14:textId="6CB672E3" w:rsidR="00F622D8" w:rsidRPr="00AE7BE5" w:rsidRDefault="00F622D8" w:rsidP="002975E2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Cs/>
                <w:i/>
                <w:sz w:val="20"/>
                <w:szCs w:val="20"/>
                <w:highlight w:val="yellow"/>
                <w:lang w:bidi="en-GB"/>
              </w:rPr>
            </w:pPr>
            <w:r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Lauren Himmel </w:t>
            </w:r>
            <w:r w:rsidR="00B3070D"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–</w:t>
            </w:r>
            <w:r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 </w:t>
            </w:r>
            <w:proofErr w:type="spellStart"/>
            <w:r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Abbvie</w:t>
            </w:r>
            <w:proofErr w:type="spellEnd"/>
            <w:r w:rsidR="00B3070D"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, USA</w:t>
            </w:r>
          </w:p>
        </w:tc>
      </w:tr>
      <w:tr w:rsidR="002975E2" w:rsidRPr="00AE7BE5" w14:paraId="4545EA3D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7DD20525" w14:textId="4FB0F73C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3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 – 1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7D1C646F" w14:textId="77777777" w:rsidR="002975E2" w:rsidRPr="00AE7BE5" w:rsidRDefault="002975E2" w:rsidP="002975E2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/>
                <w:color w:val="000000"/>
                <w:sz w:val="20"/>
                <w:szCs w:val="20"/>
                <w:lang w:val="it-IT" w:bidi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2975E2" w:rsidRPr="00AE7BE5" w14:paraId="55453B99" w14:textId="77777777" w:rsidTr="003D4C59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6380000" w14:textId="0AD0B66D" w:rsidR="002975E2" w:rsidRPr="008751C3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A17A18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A17A18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40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7F3E64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7F3E64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28FC40E6" w14:textId="4D5856C4" w:rsidR="002975E2" w:rsidRPr="008751C3" w:rsidRDefault="007327A7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proofErr w:type="spellStart"/>
            <w:r w:rsidRPr="008751C3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  <w:t>Hematolymphoid</w:t>
            </w:r>
            <w:proofErr w:type="spellEnd"/>
            <w:r w:rsidR="007F3E64" w:rsidRPr="008751C3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  <w:t xml:space="preserve"> neoplasms</w:t>
            </w:r>
          </w:p>
          <w:p w14:paraId="2FCC8CE0" w14:textId="59352F05" w:rsidR="007F3E64" w:rsidRPr="008751C3" w:rsidRDefault="007F3E64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</w:pPr>
            <w:r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Jerry Ward – Global</w:t>
            </w:r>
            <w:r w:rsidR="00793E1A"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 xml:space="preserve"> </w:t>
            </w:r>
            <w:proofErr w:type="spellStart"/>
            <w:r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VetPathology</w:t>
            </w:r>
            <w:proofErr w:type="spellEnd"/>
            <w:r w:rsidR="00B3070D"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, USA</w:t>
            </w:r>
          </w:p>
        </w:tc>
      </w:tr>
      <w:tr w:rsidR="003B649B" w:rsidRPr="00AE7BE5" w14:paraId="531FAC78" w14:textId="77777777" w:rsidTr="003B649B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0803C478" w14:textId="2EFA6BE7" w:rsidR="003B649B" w:rsidRPr="008751C3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8751C3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15.35 – 14.45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1394EB9D" w14:textId="1652DCC2" w:rsidR="003B649B" w:rsidRPr="008751C3" w:rsidRDefault="003B649B" w:rsidP="003B649B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r w:rsidRPr="008751C3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3B649B" w:rsidRPr="00AE7BE5" w14:paraId="44882D68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C0C4EB2" w14:textId="6983D579" w:rsidR="003B649B" w:rsidRPr="008751C3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15.45 - 16.</w:t>
            </w:r>
            <w:r w:rsidR="00433C72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1DAAEFD" w14:textId="0A4EE288" w:rsidR="003B649B" w:rsidRPr="008751C3" w:rsidRDefault="003B649B" w:rsidP="003B6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 xml:space="preserve">Immunohistochemistry of the </w:t>
            </w:r>
            <w:proofErr w:type="spellStart"/>
            <w:r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h</w:t>
            </w:r>
            <w:r w:rsidR="007327A7"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emato</w:t>
            </w:r>
            <w:r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lymphoid</w:t>
            </w:r>
            <w:proofErr w:type="spellEnd"/>
            <w:r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 xml:space="preserve"> system</w:t>
            </w:r>
          </w:p>
          <w:p w14:paraId="674B083E" w14:textId="09B92B58" w:rsidR="003B649B" w:rsidRPr="008751C3" w:rsidRDefault="003B649B" w:rsidP="003B6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Jerold Rehg – St. Jude Children</w:t>
            </w:r>
            <w:r w:rsidR="00A25385"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’s Resea</w:t>
            </w:r>
            <w:r w:rsidR="002D4A1C"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rch</w:t>
            </w:r>
            <w:r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 xml:space="preserve"> Hospital</w:t>
            </w:r>
            <w:r w:rsidR="00B3070D"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, USA</w:t>
            </w:r>
          </w:p>
        </w:tc>
      </w:tr>
      <w:tr w:rsidR="003B649B" w:rsidRPr="00AE7BE5" w14:paraId="4377CB4E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CE145C1" w14:textId="28129D08" w:rsidR="003B649B" w:rsidRPr="001B2B8B" w:rsidRDefault="00D802D1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color w:val="FF0000"/>
                <w:sz w:val="20"/>
                <w:szCs w:val="20"/>
                <w:lang w:val="en-GB"/>
              </w:rPr>
            </w:pP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16.</w:t>
            </w:r>
            <w:r w:rsidR="00433C72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</w:t>
            </w: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–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293DD096" w14:textId="1D5C97D8" w:rsidR="0063713C" w:rsidRPr="00150D48" w:rsidRDefault="00E35E6F" w:rsidP="003B6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Histopathology: c</w:t>
            </w:r>
            <w:r w:rsidR="001B2B8B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 xml:space="preserve">ase </w:t>
            </w: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s</w:t>
            </w:r>
            <w:r w:rsidR="001B2B8B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tudies</w:t>
            </w:r>
          </w:p>
        </w:tc>
      </w:tr>
      <w:tr w:rsidR="003B649B" w:rsidRPr="00AE7BE5" w14:paraId="177654AE" w14:textId="77777777" w:rsidTr="00AE7BE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3742C46D" w14:textId="77777777" w:rsidR="003B649B" w:rsidRPr="00AE7BE5" w:rsidRDefault="003B649B" w:rsidP="003B649B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>Thursday 5th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February</w:t>
            </w: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2026</w:t>
            </w:r>
          </w:p>
        </w:tc>
      </w:tr>
      <w:tr w:rsidR="003B649B" w:rsidRPr="00AE7BE5" w14:paraId="74C2F4D7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19B4AD6" w14:textId="77777777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D92D35A" w14:textId="77777777" w:rsidR="003B649B" w:rsidRPr="00AE7BE5" w:rsidRDefault="003B649B" w:rsidP="003B649B">
            <w:pPr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3B649B" w:rsidRPr="00AE7BE5" w14:paraId="10D58766" w14:textId="77777777" w:rsidTr="003D4C59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637D171" w14:textId="77777777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13.05 - 14.00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04813CEF" w14:textId="7C4C9C7B" w:rsidR="003B649B" w:rsidRDefault="0021519F" w:rsidP="003B649B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</w:pPr>
            <w:r w:rsidRPr="0021519F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Enhanced histopathology of the immune</w:t>
            </w:r>
            <w:r w:rsidR="00E11B84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 xml:space="preserve"> and </w:t>
            </w:r>
            <w:r w:rsidRPr="0021519F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haematopoietic system</w:t>
            </w:r>
          </w:p>
          <w:p w14:paraId="596B9F92" w14:textId="49B6E5AC" w:rsidR="0021519F" w:rsidRPr="00B3070D" w:rsidRDefault="0021519F" w:rsidP="003B649B">
            <w:pPr>
              <w:widowControl w:val="0"/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highlight w:val="yellow"/>
                <w:lang w:val="en-GB" w:bidi="en-GB"/>
              </w:rPr>
            </w:pPr>
            <w:r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Susan Elmore </w:t>
            </w:r>
            <w:r w:rsidR="00B3070D"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–</w:t>
            </w:r>
            <w:r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</w:t>
            </w:r>
            <w:proofErr w:type="spellStart"/>
            <w:r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Elmorepathology</w:t>
            </w:r>
            <w:proofErr w:type="spellEnd"/>
            <w:r w:rsidR="00B3070D"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, USA</w:t>
            </w:r>
          </w:p>
        </w:tc>
      </w:tr>
      <w:tr w:rsidR="003B649B" w:rsidRPr="00AE7BE5" w14:paraId="5392B919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</w:tcPr>
          <w:p w14:paraId="561BEB6C" w14:textId="28289569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14.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</w:tcPr>
          <w:p w14:paraId="082376D7" w14:textId="77777777" w:rsidR="003B649B" w:rsidRPr="00AE7BE5" w:rsidRDefault="003B649B" w:rsidP="003B649B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Break</w:t>
            </w:r>
          </w:p>
        </w:tc>
      </w:tr>
      <w:tr w:rsidR="003B649B" w:rsidRPr="00851673" w14:paraId="2D2CBF2A" w14:textId="77777777" w:rsidTr="00943B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ED3C741" w14:textId="44FFE8FE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0 - 15.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FE6A688" w14:textId="6F109177" w:rsidR="00EE38BA" w:rsidRPr="005B378E" w:rsidRDefault="009507E9" w:rsidP="00EE38BA">
            <w:pPr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Unintended disorders associated with mouse humanization</w:t>
            </w:r>
          </w:p>
          <w:p w14:paraId="71C1A6E6" w14:textId="15CECCD8" w:rsidR="005B378E" w:rsidRPr="00EE38BA" w:rsidRDefault="005B378E" w:rsidP="003B649B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it-IT"/>
              </w:rPr>
            </w:pPr>
            <w:r w:rsidRPr="00EE38BA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>Enrico Radaelli – University of Pennsylvania</w:t>
            </w:r>
            <w:r w:rsidR="00B3070D" w:rsidRPr="00EE38BA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>, USA</w:t>
            </w:r>
          </w:p>
        </w:tc>
      </w:tr>
      <w:tr w:rsidR="00681CEC" w:rsidRPr="00AE7BE5" w14:paraId="1453D861" w14:textId="77777777" w:rsidTr="00943B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FA79F91" w14:textId="325B19D1" w:rsidR="00681CEC" w:rsidRPr="00AE7BE5" w:rsidRDefault="00817BA0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15.05 – 16.00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183A63B" w14:textId="77777777" w:rsidR="00FC135A" w:rsidRPr="0063713C" w:rsidRDefault="00FC135A" w:rsidP="00FC135A">
            <w:pPr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592603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Use of humanized immune system mice in drug development</w:t>
            </w:r>
          </w:p>
          <w:p w14:paraId="3CA15558" w14:textId="24BE2BC1" w:rsidR="0063713C" w:rsidRPr="00AE7BE5" w:rsidRDefault="00744CE9" w:rsidP="003B649B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 xml:space="preserve">Josep </w:t>
            </w:r>
            <w:r w:rsidRPr="00573752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>Monn</w:t>
            </w:r>
            <w:r w:rsidR="00573752" w:rsidRPr="00573752">
              <w:rPr>
                <w:rFonts w:ascii="Aptos" w:eastAsia="Times New Roman" w:hAnsi="Aptos" w:cs="Calibri"/>
                <w:i/>
                <w:sz w:val="20"/>
                <w:szCs w:val="20"/>
              </w:rPr>
              <w:t>é</w:t>
            </w:r>
            <w:r w:rsidR="00573752">
              <w:rPr>
                <w:rFonts w:ascii="Aptos" w:eastAsia="Times New Roman" w:hAnsi="Aptos" w:cs="Calibri"/>
                <w:b/>
                <w:bCs/>
                <w:i/>
                <w:sz w:val="20"/>
                <w:szCs w:val="20"/>
              </w:rPr>
              <w:t xml:space="preserve"> </w:t>
            </w:r>
            <w:r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 xml:space="preserve"> – Roche, </w:t>
            </w:r>
            <w:r w:rsidR="00635AFC" w:rsidRPr="00BF3E70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 xml:space="preserve"> Switzerland</w:t>
            </w:r>
          </w:p>
        </w:tc>
      </w:tr>
      <w:tr w:rsidR="00681CEC" w:rsidRPr="00AE7BE5" w14:paraId="5330798C" w14:textId="77777777" w:rsidTr="00681C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5C8A77D6" w14:textId="1A55F20D" w:rsidR="00681CEC" w:rsidRPr="00AE7BE5" w:rsidRDefault="00681CEC" w:rsidP="00681CEC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472435CB" w14:textId="70C0FFBD" w:rsidR="00681CEC" w:rsidRPr="00AE7BE5" w:rsidRDefault="00681CEC" w:rsidP="00681CEC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Break</w:t>
            </w:r>
          </w:p>
        </w:tc>
      </w:tr>
      <w:tr w:rsidR="00681CEC" w:rsidRPr="00851673" w14:paraId="157D8070" w14:textId="77777777" w:rsidTr="00943B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8AE809B" w14:textId="0E2BE6FB" w:rsidR="00681CEC" w:rsidRPr="00AE7BE5" w:rsidRDefault="00681CEC" w:rsidP="00681CEC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426BDED" w14:textId="77777777" w:rsidR="00681CEC" w:rsidRPr="009C543F" w:rsidRDefault="006E294F" w:rsidP="00681CEC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  <w:r w:rsidRPr="009C543F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it-IT"/>
                <w14:ligatures w14:val="none"/>
              </w:rPr>
              <w:t>NAMs for immunotoxicity testing</w:t>
            </w:r>
          </w:p>
          <w:p w14:paraId="498885B0" w14:textId="551BAB78" w:rsidR="006E294F" w:rsidRPr="00C96588" w:rsidRDefault="00B57EEA" w:rsidP="00681CEC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highlight w:val="yellow"/>
                <w:lang w:val="it-IT"/>
                <w14:ligatures w14:val="none"/>
              </w:rPr>
            </w:pPr>
            <w:r w:rsidRPr="00C96588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 xml:space="preserve">Emanuela Corsini – </w:t>
            </w:r>
            <w:r w:rsidR="00C96588" w:rsidRPr="002A1771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 xml:space="preserve"> Università degli Studi di Milano, Italy</w:t>
            </w:r>
          </w:p>
        </w:tc>
      </w:tr>
    </w:tbl>
    <w:p w14:paraId="735E1013" w14:textId="5B0F09A2" w:rsidR="006E294F" w:rsidRPr="00C96588" w:rsidRDefault="006E294F">
      <w:pPr>
        <w:rPr>
          <w:lang w:val="it-IT"/>
        </w:rPr>
      </w:pPr>
      <w:r w:rsidRPr="00C96588">
        <w:rPr>
          <w:lang w:val="it-IT"/>
        </w:rPr>
        <w:br w:type="page"/>
      </w:r>
    </w:p>
    <w:tbl>
      <w:tblPr>
        <w:tblpPr w:leftFromText="180" w:rightFromText="180" w:vertAnchor="page" w:horzAnchor="margin" w:tblpXSpec="center" w:tblpY="2468"/>
        <w:tblW w:w="10337" w:type="dxa"/>
        <w:tblBorders>
          <w:top w:val="single" w:sz="12" w:space="0" w:color="4472C4"/>
          <w:left w:val="single" w:sz="12" w:space="0" w:color="4472C4"/>
          <w:bottom w:val="single" w:sz="12" w:space="0" w:color="4472C4"/>
          <w:right w:val="single" w:sz="12" w:space="0" w:color="4472C4"/>
          <w:insideH w:val="single" w:sz="12" w:space="0" w:color="4472C4"/>
          <w:insideV w:val="single" w:sz="12" w:space="0" w:color="4472C4"/>
        </w:tblBorders>
        <w:tblLook w:val="04A0" w:firstRow="1" w:lastRow="0" w:firstColumn="1" w:lastColumn="0" w:noHBand="0" w:noVBand="1"/>
      </w:tblPr>
      <w:tblGrid>
        <w:gridCol w:w="1545"/>
        <w:gridCol w:w="8792"/>
      </w:tblGrid>
      <w:tr w:rsidR="006E294F" w:rsidRPr="00AE7BE5" w14:paraId="5F15A101" w14:textId="77777777" w:rsidTr="00F30F7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F81BD"/>
              <w:bottom w:val="single" w:sz="12" w:space="0" w:color="4F81BD"/>
              <w:right w:val="single" w:sz="12" w:space="0" w:color="4F81BD"/>
            </w:tcBorders>
            <w:shd w:val="clear" w:color="auto" w:fill="4F81BD"/>
            <w:vAlign w:val="center"/>
          </w:tcPr>
          <w:p w14:paraId="4BC85299" w14:textId="2442325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color w:val="FFFFFF"/>
                <w:sz w:val="20"/>
                <w:szCs w:val="20"/>
                <w:lang w:val="en-GB"/>
              </w:rPr>
              <w:lastRenderedPageBreak/>
              <w:t xml:space="preserve">Week </w:t>
            </w:r>
            <w:r>
              <w:rPr>
                <w:rFonts w:ascii="Aptos" w:eastAsia="Times New Roman" w:hAnsi="Aptos" w:cs="Calibri"/>
                <w:b/>
                <w:color w:val="FFFFFF"/>
                <w:sz w:val="20"/>
                <w:szCs w:val="20"/>
                <w:lang w:val="en-GB"/>
              </w:rPr>
              <w:t>2</w:t>
            </w:r>
          </w:p>
        </w:tc>
      </w:tr>
      <w:tr w:rsidR="006E294F" w:rsidRPr="00AE7BE5" w14:paraId="1EEA7FEE" w14:textId="77777777" w:rsidTr="00F30F7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5BCE9301" w14:textId="6B59663A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Tuesday </w:t>
            </w:r>
            <w:r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10th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February 2026</w:t>
            </w:r>
            <w:r w:rsidR="00B824B2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(Clinical Pathology Day 1)</w:t>
            </w:r>
          </w:p>
        </w:tc>
      </w:tr>
      <w:tr w:rsidR="006E294F" w:rsidRPr="00AE7BE5" w14:paraId="519D4287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53A9CE3" w14:textId="42CBC0FF" w:rsidR="006E294F" w:rsidRPr="00AE7BE5" w:rsidRDefault="004B7BC2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4A1789F" w14:textId="77777777" w:rsidR="006E294F" w:rsidRPr="00AE7BE5" w:rsidRDefault="006E294F" w:rsidP="00F30F75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Welcome and introduction by the Scientific Organiser</w:t>
            </w:r>
          </w:p>
        </w:tc>
      </w:tr>
      <w:tr w:rsidR="006E294F" w:rsidRPr="00AE7BE5" w14:paraId="6938994B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190E1BEC" w14:textId="4D08964E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</w:t>
            </w:r>
            <w:r w:rsidR="004B7BC2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5 - 14.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="004B7BC2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D82A029" w14:textId="47472554" w:rsidR="004B7BC2" w:rsidRDefault="004B7BC2" w:rsidP="00F30F75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</w:pPr>
            <w:r w:rsidRPr="004B7BC2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Interpretation of haematology data in tox studies</w:t>
            </w:r>
          </w:p>
          <w:p w14:paraId="5B550F4B" w14:textId="677DA50F" w:rsidR="006E294F" w:rsidRPr="00AE7BE5" w:rsidRDefault="0099334B" w:rsidP="00F30F7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</w:rPr>
            </w:pPr>
            <w:r w:rsidRPr="0099334B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Diane Brown </w:t>
            </w:r>
            <w:r w:rsidR="00FF70A9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9334B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proofErr w:type="spellStart"/>
            <w:r w:rsidRPr="0099334B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Labcorp</w:t>
            </w:r>
            <w:proofErr w:type="spellEnd"/>
            <w:r w:rsidR="00FF70A9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</w:tc>
      </w:tr>
      <w:tr w:rsidR="006E294F" w:rsidRPr="00AE7BE5" w14:paraId="05CEB732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3B5DC569" w14:textId="79D8A94E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.0</w:t>
            </w:r>
            <w:r w:rsidR="0099334B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99334B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176B2DF4" w14:textId="77777777" w:rsidR="006E294F" w:rsidRPr="003D4C59" w:rsidRDefault="006E294F" w:rsidP="00F30F75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6E294F" w:rsidRPr="00AE7BE5" w14:paraId="4C6C6538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6656AC90" w14:textId="24D0ECC3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14.</w:t>
            </w:r>
            <w:r w:rsidR="00AA2761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6270162" w14:textId="7E602070" w:rsidR="006E294F" w:rsidRPr="00D90D39" w:rsidRDefault="00D540BC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Bone marrow cytology evaluation</w:t>
            </w:r>
          </w:p>
          <w:p w14:paraId="416CC3C0" w14:textId="3D7C7107" w:rsidR="006E294F" w:rsidRPr="00AE7BE5" w:rsidRDefault="00D540BC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Anne Provencher</w:t>
            </w:r>
            <w:r w:rsidR="006E294F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- </w:t>
            </w:r>
            <w:r w:rsidR="001A090B" w:rsidRPr="00B57EEA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Charles River Laboratories</w:t>
            </w:r>
            <w:r w:rsid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, Canada</w:t>
            </w:r>
          </w:p>
          <w:p w14:paraId="049E6A9B" w14:textId="77777777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</w:p>
        </w:tc>
      </w:tr>
      <w:tr w:rsidR="006E294F" w:rsidRPr="00AE7BE5" w14:paraId="494345F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7573F5EC" w14:textId="2782A1B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7CAE641A" w14:textId="77777777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sz w:val="20"/>
                <w:szCs w:val="20"/>
                <w:lang w:val="it-IT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6E294F" w:rsidRPr="00AE7BE5" w14:paraId="567E71F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4DED1D8" w14:textId="61A2B560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7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EFDB4DF" w14:textId="0FBC8D5E" w:rsidR="00D540BC" w:rsidRPr="0063713C" w:rsidRDefault="00520017" w:rsidP="00D540BC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Clinical pathology: c</w:t>
            </w:r>
            <w:r w:rsidR="00D540BC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 xml:space="preserve">ase </w:t>
            </w: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s</w:t>
            </w:r>
            <w:r w:rsidR="00D540BC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tudies</w:t>
            </w:r>
          </w:p>
          <w:p w14:paraId="2082D6FD" w14:textId="09FD1B6D" w:rsidR="006E294F" w:rsidRPr="00AE7BE5" w:rsidRDefault="00D540BC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Laura Boone</w:t>
            </w:r>
            <w:r w:rsidR="006E294F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r w:rsidR="00FF70A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–</w:t>
            </w:r>
            <w:r w:rsidR="006E294F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E294F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Labcorp</w:t>
            </w:r>
            <w:proofErr w:type="spellEnd"/>
            <w:r w:rsidR="00FF70A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, USA</w:t>
            </w:r>
          </w:p>
        </w:tc>
      </w:tr>
      <w:tr w:rsidR="006E294F" w:rsidRPr="00AE7BE5" w14:paraId="4F29E5B1" w14:textId="77777777" w:rsidTr="00F30F7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4BE5EFB6" w14:textId="02551028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Wednesday </w:t>
            </w:r>
            <w:r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11</w:t>
            </w: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th 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February</w:t>
            </w: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2026</w:t>
            </w:r>
            <w:r w:rsidR="00B824B2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B824B2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(Clinical Pathology Day 2)</w:t>
            </w:r>
          </w:p>
        </w:tc>
      </w:tr>
      <w:tr w:rsidR="006E294F" w:rsidRPr="00AE7BE5" w14:paraId="1BF9EE8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155DA992" w14:textId="7777777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53EF997" w14:textId="77777777" w:rsidR="006E294F" w:rsidRPr="00AE7BE5" w:rsidRDefault="006E294F" w:rsidP="00F30F75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6E294F" w:rsidRPr="00AE7BE5" w14:paraId="1C04271E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E3F5367" w14:textId="4677E3D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13.05 - 14.</w:t>
            </w:r>
            <w:r w:rsidR="009D02CB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7CE660B7" w14:textId="5606C349" w:rsidR="009D02CB" w:rsidRDefault="009D02CB" w:rsidP="00F30F75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</w:pPr>
            <w:r w:rsidRPr="009D02CB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>Stress-related histology &amp; clinical pathology findings on the immune system</w:t>
            </w:r>
          </w:p>
          <w:p w14:paraId="5842F6D5" w14:textId="4EE60473" w:rsidR="006E294F" w:rsidRPr="00FF70A9" w:rsidRDefault="009D02CB" w:rsidP="00F30F75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Cs/>
                <w:i/>
                <w:sz w:val="20"/>
                <w:szCs w:val="20"/>
                <w:highlight w:val="yellow"/>
                <w:lang w:bidi="en-GB"/>
              </w:rPr>
            </w:pPr>
            <w:r w:rsidRPr="00FF70A9">
              <w:rPr>
                <w:rFonts w:ascii="Aptos" w:eastAsia="Calibri" w:hAnsi="Aptos" w:cs="Calibri"/>
                <w:i/>
                <w:iCs/>
                <w:sz w:val="20"/>
                <w:szCs w:val="20"/>
                <w:lang w:bidi="en-GB"/>
              </w:rPr>
              <w:t xml:space="preserve">Caroline </w:t>
            </w:r>
            <w:r w:rsidR="001A5DBD" w:rsidRPr="00FF70A9">
              <w:rPr>
                <w:rFonts w:ascii="Aptos" w:eastAsia="Calibri" w:hAnsi="Aptos" w:cs="Calibri"/>
                <w:i/>
                <w:iCs/>
                <w:sz w:val="20"/>
                <w:szCs w:val="20"/>
                <w:lang w:bidi="en-GB"/>
              </w:rPr>
              <w:t>Cluzel</w:t>
            </w:r>
            <w:r w:rsidR="006E294F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 </w:t>
            </w:r>
            <w:r w:rsidR="001A5DBD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–</w:t>
            </w:r>
            <w:r w:rsidR="006E294F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 </w:t>
            </w:r>
            <w:r w:rsidR="001A5DBD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Charles River Laboratories</w:t>
            </w:r>
            <w:r w:rsidR="00FF70A9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, Can</w:t>
            </w:r>
            <w:r w:rsid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ada</w:t>
            </w:r>
          </w:p>
        </w:tc>
      </w:tr>
      <w:tr w:rsidR="006E294F" w:rsidRPr="00AE7BE5" w14:paraId="706DF63C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665D664A" w14:textId="4D68021E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 – 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282A0E29" w14:textId="77777777" w:rsidR="006E294F" w:rsidRPr="00AE7BE5" w:rsidRDefault="006E294F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/>
                <w:color w:val="000000"/>
                <w:sz w:val="20"/>
                <w:szCs w:val="20"/>
                <w:lang w:val="it-IT" w:bidi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6E294F" w:rsidRPr="00AE7BE5" w14:paraId="2E9AE2E5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58C569B" w14:textId="08796142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4296DB18" w14:textId="77777777" w:rsidR="006821D8" w:rsidRDefault="006821D8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r w:rsidRPr="006821D8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  <w:t>Immunotoxicity testing in drug development</w:t>
            </w:r>
          </w:p>
          <w:p w14:paraId="3129E09E" w14:textId="085B6D9C" w:rsidR="006E294F" w:rsidRPr="00AE7BE5" w:rsidRDefault="006821D8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highlight w:val="yellow"/>
                <w:lang w:val="en-GB" w:eastAsia="en-GB" w:bidi="en-GB"/>
              </w:rPr>
            </w:pPr>
            <w:r w:rsidRPr="006821D8">
              <w:rPr>
                <w:rFonts w:ascii="Aptos" w:eastAsia="Calibri" w:hAnsi="Aptos" w:cs="Calibri"/>
                <w:bCs/>
                <w:iCs/>
                <w:sz w:val="20"/>
                <w:szCs w:val="20"/>
                <w:lang w:val="en-GB" w:eastAsia="en-GB" w:bidi="en-GB"/>
              </w:rPr>
              <w:t>Hannah Morgan</w:t>
            </w:r>
            <w:r w:rsidR="006E294F" w:rsidRPr="006821D8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 xml:space="preserve"> – </w:t>
            </w:r>
            <w:r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Novartis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, Switzerland</w:t>
            </w:r>
          </w:p>
        </w:tc>
      </w:tr>
      <w:tr w:rsidR="006E294F" w:rsidRPr="00AE7BE5" w14:paraId="77D83C07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06FF2856" w14:textId="0CAC34B8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 xml:space="preserve"> – 1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05BB271D" w14:textId="77777777" w:rsidR="006E294F" w:rsidRPr="007F3E64" w:rsidRDefault="006E294F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6E294F" w:rsidRPr="001E3C21" w14:paraId="4A3A34C3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D83D719" w14:textId="09797289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5F151A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CE5CBEB" w14:textId="64CF0B27" w:rsidR="00E62204" w:rsidRPr="00E62204" w:rsidRDefault="00E62204" w:rsidP="00E62204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62204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Immunogenicity and Immune Complex Disease in Preclinical Safety Studies: Challenges for Assessing Human Safety</w:t>
            </w:r>
          </w:p>
          <w:p w14:paraId="70D5841D" w14:textId="48DBB639" w:rsidR="006E294F" w:rsidRPr="00433C72" w:rsidRDefault="009819C5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 w:rsidRPr="009819C5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John Vahle</w:t>
            </w:r>
            <w:r w:rsidR="00196CB1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9819C5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&amp;</w:t>
            </w:r>
            <w:r w:rsidR="00196CB1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9819C5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Shawn Berens</w:t>
            </w:r>
            <w:r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5F151A" w:rsidRPr="00433C72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–</w:t>
            </w:r>
            <w:r w:rsidR="00E62204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5F151A" w:rsidRPr="00433C72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Lilly</w:t>
            </w:r>
            <w:r w:rsidR="00E62204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Research Laboratories</w:t>
            </w:r>
            <w:r w:rsidR="001E3C21" w:rsidRPr="00433C72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, USA</w:t>
            </w:r>
          </w:p>
        </w:tc>
      </w:tr>
      <w:tr w:rsidR="006E294F" w:rsidRPr="00AE7BE5" w14:paraId="172C1A2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606E9CB" w14:textId="7DF75CDD" w:rsidR="006E294F" w:rsidRPr="001B2B8B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color w:val="FF0000"/>
                <w:sz w:val="20"/>
                <w:szCs w:val="20"/>
                <w:lang w:val="en-GB"/>
              </w:rPr>
            </w:pP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16.</w:t>
            </w:r>
            <w:r w:rsidR="005F151A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–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4243D921" w14:textId="00C978AE" w:rsidR="006E294F" w:rsidRPr="0063713C" w:rsidRDefault="000A010B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 w:rsidRPr="000A010B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14:ligatures w14:val="none"/>
              </w:rPr>
              <w:t>Cytokines and Complement: Biomarkers of Immune Activation in Nonclinical Safety Assessment</w:t>
            </w:r>
          </w:p>
          <w:p w14:paraId="3FED8C4C" w14:textId="5E024545" w:rsidR="006E294F" w:rsidRPr="001B2B8B" w:rsidRDefault="00BA065B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FF0000"/>
                <w:kern w:val="0"/>
                <w:sz w:val="20"/>
                <w:szCs w:val="20"/>
                <w:lang w:val="en-GB"/>
                <w14:ligatures w14:val="none"/>
              </w:rPr>
            </w:pPr>
            <w:r w:rsidRPr="00BA065B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Laura Cregar – Amgen, USA</w:t>
            </w:r>
          </w:p>
        </w:tc>
      </w:tr>
      <w:tr w:rsidR="006E294F" w:rsidRPr="00AE7BE5" w14:paraId="3285282F" w14:textId="77777777" w:rsidTr="00F30F7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11F3014A" w14:textId="7946AB30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Thursday </w:t>
            </w:r>
            <w:r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>12</w:t>
            </w: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>th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February</w:t>
            </w: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2026</w:t>
            </w:r>
          </w:p>
        </w:tc>
      </w:tr>
      <w:tr w:rsidR="006E294F" w:rsidRPr="00AE7BE5" w14:paraId="3EA252A1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96364AC" w14:textId="7777777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519ECE8" w14:textId="77777777" w:rsidR="006E294F" w:rsidRPr="00AE7BE5" w:rsidRDefault="006E294F" w:rsidP="00F30F75">
            <w:pPr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6E294F" w:rsidRPr="00AE7BE5" w14:paraId="39B119FA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448B5DD" w14:textId="237B273A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13.05 - 1</w:t>
            </w:r>
            <w:r w:rsidR="003947E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3947E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D1D3B96" w14:textId="060F0A82" w:rsidR="00B33541" w:rsidRPr="00656B69" w:rsidRDefault="00B33541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</w:pPr>
            <w:r w:rsidRPr="00656B69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 xml:space="preserve">Immunotherapeutics: </w:t>
            </w:r>
            <w:r w:rsidR="006C6E17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proteins</w:t>
            </w:r>
          </w:p>
          <w:p w14:paraId="577EE201" w14:textId="7C9A5EC7" w:rsidR="006E294F" w:rsidRPr="00AE7BE5" w:rsidRDefault="00875D12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iCs/>
                <w:sz w:val="20"/>
                <w:szCs w:val="20"/>
                <w:highlight w:val="yellow"/>
                <w:lang w:val="en-GB" w:bidi="en-GB"/>
              </w:rPr>
            </w:pPr>
            <w:r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Michael </w:t>
            </w:r>
            <w:r w:rsidR="00D11755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Leach </w:t>
            </w:r>
            <w:r w:rsidR="00216B27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–</w:t>
            </w:r>
            <w:r w:rsidR="00D11755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</w:t>
            </w:r>
            <w:r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Trident</w:t>
            </w:r>
            <w:r w:rsidR="00216B27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Toxicology</w:t>
            </w:r>
            <w:r w:rsidR="001E3C21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, USA</w:t>
            </w:r>
          </w:p>
        </w:tc>
      </w:tr>
      <w:tr w:rsidR="00B33541" w:rsidRPr="00AE7BE5" w14:paraId="09E2F1D8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FE966CD" w14:textId="6E5DCBF1" w:rsidR="00B33541" w:rsidRPr="00AE7BE5" w:rsidRDefault="00B33541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13.45 </w:t>
            </w:r>
            <w:r w:rsidR="00A65404"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-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14.25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764E5142" w14:textId="77777777" w:rsidR="00B33541" w:rsidRPr="00780AF5" w:rsidRDefault="00A10E66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</w:pPr>
            <w:r w:rsidRPr="00780AF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Immunotherapeutics: adoptive cell therapy</w:t>
            </w:r>
          </w:p>
          <w:p w14:paraId="78199E83" w14:textId="06B8B650" w:rsidR="00A10E66" w:rsidRPr="00A10E66" w:rsidRDefault="00A10E66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</w:pPr>
            <w:r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Alessandra Piersigilli </w:t>
            </w:r>
            <w:r w:rsidR="001E3C21"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–</w:t>
            </w:r>
            <w:r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Takeda</w:t>
            </w:r>
            <w:r w:rsidR="001E3C21"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, USA</w:t>
            </w:r>
          </w:p>
        </w:tc>
      </w:tr>
      <w:tr w:rsidR="006E294F" w:rsidRPr="00AE7BE5" w14:paraId="495E590D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813190C" w14:textId="19C7514F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AFAE88B" w14:textId="3ECE11FA" w:rsidR="00C03CD1" w:rsidRPr="00BF3E70" w:rsidRDefault="00851933" w:rsidP="00F30F75">
            <w:pPr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BF3E70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Immune considerations in ocular drug development</w:t>
            </w:r>
          </w:p>
          <w:p w14:paraId="4F2E96DC" w14:textId="27EB4217" w:rsidR="006E294F" w:rsidRPr="00AE7BE5" w:rsidRDefault="0099717B" w:rsidP="00F30F7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 w:rsidRPr="00BF3E70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Helen Booler - Novartis</w:t>
            </w:r>
            <w:r w:rsidR="001E3C21" w:rsidRPr="00BF3E70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, Switzerland</w:t>
            </w:r>
          </w:p>
        </w:tc>
      </w:tr>
      <w:tr w:rsidR="006E294F" w:rsidRPr="00AE7BE5" w14:paraId="5FA811C1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57516901" w14:textId="38743765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6936354F" w14:textId="77777777" w:rsidR="006E294F" w:rsidRPr="00AE7BE5" w:rsidRDefault="006E294F" w:rsidP="00F30F7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Break</w:t>
            </w:r>
          </w:p>
        </w:tc>
      </w:tr>
      <w:tr w:rsidR="006E294F" w:rsidRPr="00AE7BE5" w14:paraId="5308C707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DBE1532" w14:textId="0EBE836F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F50A6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F50A6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</w:t>
            </w:r>
            <w:r w:rsidR="00F50A6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–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</w:t>
            </w:r>
            <w:r w:rsidR="00F50A6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15.5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03FF137" w14:textId="6B1B7296" w:rsidR="006E294F" w:rsidRDefault="00E64281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E64281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Introduction to adversity call for immunopathology findings</w:t>
            </w:r>
          </w:p>
          <w:p w14:paraId="00157A7D" w14:textId="05647FA5" w:rsidR="006E294F" w:rsidRPr="00AE7BE5" w:rsidRDefault="00E64281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highlight w:val="yellow"/>
                <w:lang w:val="en-GB"/>
                <w14:ligatures w14:val="none"/>
              </w:rPr>
            </w:pP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Tracey Papenfuss</w:t>
            </w:r>
            <w:r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Stagebio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</w:tc>
      </w:tr>
      <w:tr w:rsidR="00E64281" w:rsidRPr="00AE7BE5" w14:paraId="205CD0CC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258C5B93" w14:textId="13814748" w:rsidR="00E64281" w:rsidRPr="00AE7BE5" w:rsidRDefault="00E64281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.50 </w:t>
            </w:r>
            <w:r w:rsidR="00A65404"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-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16.50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C36504B" w14:textId="77777777" w:rsidR="00E64281" w:rsidRDefault="00522072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522072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ROUND TABLE: Defining adversity for immunopathology findings</w:t>
            </w:r>
          </w:p>
          <w:p w14:paraId="14A1DB0A" w14:textId="09E29BC0" w:rsidR="00522072" w:rsidRPr="006E294F" w:rsidRDefault="00522072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522072">
              <w:rPr>
                <w:rFonts w:ascii="Aptos" w:eastAsia="Calibri" w:hAnsi="Aptos" w:cs="Calibri"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Moderator:</w:t>
            </w:r>
            <w:r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 xml:space="preserve"> 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Tracey Papenfuss</w:t>
            </w:r>
            <w:r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Stagebio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</w:tc>
      </w:tr>
      <w:tr w:rsidR="00522072" w:rsidRPr="00AE7BE5" w14:paraId="4D88950E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6941158" w14:textId="532A1E41" w:rsidR="00522072" w:rsidRDefault="00522072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16.</w:t>
            </w:r>
            <w:r w:rsidR="00A6540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50 </w:t>
            </w:r>
            <w:r w:rsidR="00A65404"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-</w:t>
            </w:r>
            <w:r w:rsidR="00A6540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096A493E" w14:textId="13A07BA3" w:rsidR="00522072" w:rsidRPr="00522072" w:rsidRDefault="00BD150B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Closing remarks by the Scienti</w:t>
            </w:r>
            <w:r w:rsidR="001E22B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fic Organizer</w:t>
            </w:r>
          </w:p>
        </w:tc>
      </w:tr>
    </w:tbl>
    <w:p w14:paraId="6C20F7E4" w14:textId="6002D0B8" w:rsidR="00DB6EEE" w:rsidRPr="004D1FC0" w:rsidRDefault="00DB6EEE" w:rsidP="004D1FC0"/>
    <w:sectPr w:rsidR="00DB6EEE" w:rsidRPr="004D1F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750D6"/>
    <w:multiLevelType w:val="hybridMultilevel"/>
    <w:tmpl w:val="C76E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7544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DD8"/>
    <w:rsid w:val="00042236"/>
    <w:rsid w:val="000451C4"/>
    <w:rsid w:val="000A010B"/>
    <w:rsid w:val="000B3B43"/>
    <w:rsid w:val="000C6CDC"/>
    <w:rsid w:val="000E1654"/>
    <w:rsid w:val="00125A5F"/>
    <w:rsid w:val="00132E3E"/>
    <w:rsid w:val="00140E81"/>
    <w:rsid w:val="00141771"/>
    <w:rsid w:val="00150D48"/>
    <w:rsid w:val="00184266"/>
    <w:rsid w:val="00196CB1"/>
    <w:rsid w:val="001A090B"/>
    <w:rsid w:val="001A580A"/>
    <w:rsid w:val="001A5DBD"/>
    <w:rsid w:val="001B2B8B"/>
    <w:rsid w:val="001E22B3"/>
    <w:rsid w:val="001E3C21"/>
    <w:rsid w:val="001F0640"/>
    <w:rsid w:val="001F30B0"/>
    <w:rsid w:val="0020495D"/>
    <w:rsid w:val="0021519F"/>
    <w:rsid w:val="00216B27"/>
    <w:rsid w:val="002728DD"/>
    <w:rsid w:val="00296053"/>
    <w:rsid w:val="002975E2"/>
    <w:rsid w:val="002A37C4"/>
    <w:rsid w:val="002B090E"/>
    <w:rsid w:val="002D4A1C"/>
    <w:rsid w:val="002F599F"/>
    <w:rsid w:val="00302432"/>
    <w:rsid w:val="00303885"/>
    <w:rsid w:val="003215B4"/>
    <w:rsid w:val="0032326F"/>
    <w:rsid w:val="00344409"/>
    <w:rsid w:val="00363F48"/>
    <w:rsid w:val="0038737B"/>
    <w:rsid w:val="00393788"/>
    <w:rsid w:val="003947E4"/>
    <w:rsid w:val="00395FF8"/>
    <w:rsid w:val="003A0CE4"/>
    <w:rsid w:val="003A2CD1"/>
    <w:rsid w:val="003B649B"/>
    <w:rsid w:val="003D2A1D"/>
    <w:rsid w:val="003D4C59"/>
    <w:rsid w:val="003E7763"/>
    <w:rsid w:val="00404423"/>
    <w:rsid w:val="00433C72"/>
    <w:rsid w:val="00441FD5"/>
    <w:rsid w:val="00444F87"/>
    <w:rsid w:val="00461108"/>
    <w:rsid w:val="00474C6C"/>
    <w:rsid w:val="00475FE8"/>
    <w:rsid w:val="00483D35"/>
    <w:rsid w:val="00492575"/>
    <w:rsid w:val="004B78B9"/>
    <w:rsid w:val="004B7BC2"/>
    <w:rsid w:val="004D1FC0"/>
    <w:rsid w:val="00520017"/>
    <w:rsid w:val="00522072"/>
    <w:rsid w:val="005274DE"/>
    <w:rsid w:val="00546F6F"/>
    <w:rsid w:val="00552944"/>
    <w:rsid w:val="00573752"/>
    <w:rsid w:val="005867A0"/>
    <w:rsid w:val="00592603"/>
    <w:rsid w:val="005A3BF3"/>
    <w:rsid w:val="005B378E"/>
    <w:rsid w:val="005C79F4"/>
    <w:rsid w:val="005F151A"/>
    <w:rsid w:val="00635AFC"/>
    <w:rsid w:val="0063713C"/>
    <w:rsid w:val="006462BA"/>
    <w:rsid w:val="00656B69"/>
    <w:rsid w:val="00681CEC"/>
    <w:rsid w:val="006821D8"/>
    <w:rsid w:val="00682DD4"/>
    <w:rsid w:val="00683AC3"/>
    <w:rsid w:val="00685511"/>
    <w:rsid w:val="006A3320"/>
    <w:rsid w:val="006A4B75"/>
    <w:rsid w:val="006A4D4E"/>
    <w:rsid w:val="006B03F8"/>
    <w:rsid w:val="006C6E17"/>
    <w:rsid w:val="006D6633"/>
    <w:rsid w:val="006E294F"/>
    <w:rsid w:val="00702341"/>
    <w:rsid w:val="0072116F"/>
    <w:rsid w:val="007327A7"/>
    <w:rsid w:val="0073330A"/>
    <w:rsid w:val="00744CE9"/>
    <w:rsid w:val="00757D90"/>
    <w:rsid w:val="007718E1"/>
    <w:rsid w:val="00780AF5"/>
    <w:rsid w:val="00793E1A"/>
    <w:rsid w:val="007960E5"/>
    <w:rsid w:val="007B5D50"/>
    <w:rsid w:val="007F3E64"/>
    <w:rsid w:val="008132D0"/>
    <w:rsid w:val="00814B65"/>
    <w:rsid w:val="00817BA0"/>
    <w:rsid w:val="00851673"/>
    <w:rsid w:val="00851933"/>
    <w:rsid w:val="008751C3"/>
    <w:rsid w:val="00875D12"/>
    <w:rsid w:val="00886C15"/>
    <w:rsid w:val="0089148A"/>
    <w:rsid w:val="0089370C"/>
    <w:rsid w:val="00893756"/>
    <w:rsid w:val="008A4379"/>
    <w:rsid w:val="008C0A88"/>
    <w:rsid w:val="008D4D19"/>
    <w:rsid w:val="008F38CB"/>
    <w:rsid w:val="009016CA"/>
    <w:rsid w:val="0091000D"/>
    <w:rsid w:val="00936F2D"/>
    <w:rsid w:val="0094232F"/>
    <w:rsid w:val="00943BEC"/>
    <w:rsid w:val="00945B2B"/>
    <w:rsid w:val="009507E9"/>
    <w:rsid w:val="0097307F"/>
    <w:rsid w:val="009819C5"/>
    <w:rsid w:val="0099334B"/>
    <w:rsid w:val="0099717B"/>
    <w:rsid w:val="009C543F"/>
    <w:rsid w:val="009D02CB"/>
    <w:rsid w:val="009F01A0"/>
    <w:rsid w:val="009F3312"/>
    <w:rsid w:val="00A10E66"/>
    <w:rsid w:val="00A17A18"/>
    <w:rsid w:val="00A25385"/>
    <w:rsid w:val="00A2646E"/>
    <w:rsid w:val="00A52A54"/>
    <w:rsid w:val="00A55DD8"/>
    <w:rsid w:val="00A65404"/>
    <w:rsid w:val="00A66196"/>
    <w:rsid w:val="00A9494B"/>
    <w:rsid w:val="00AA2761"/>
    <w:rsid w:val="00AC283B"/>
    <w:rsid w:val="00AE7BE5"/>
    <w:rsid w:val="00AF4013"/>
    <w:rsid w:val="00B3070D"/>
    <w:rsid w:val="00B331AF"/>
    <w:rsid w:val="00B33541"/>
    <w:rsid w:val="00B57EEA"/>
    <w:rsid w:val="00B824B2"/>
    <w:rsid w:val="00BA065B"/>
    <w:rsid w:val="00BA0B72"/>
    <w:rsid w:val="00BD150B"/>
    <w:rsid w:val="00BD420B"/>
    <w:rsid w:val="00BE040C"/>
    <w:rsid w:val="00BF3E70"/>
    <w:rsid w:val="00BF41A6"/>
    <w:rsid w:val="00C03CD1"/>
    <w:rsid w:val="00C21B90"/>
    <w:rsid w:val="00C24074"/>
    <w:rsid w:val="00C27996"/>
    <w:rsid w:val="00C3182E"/>
    <w:rsid w:val="00C32781"/>
    <w:rsid w:val="00C40A91"/>
    <w:rsid w:val="00C461EB"/>
    <w:rsid w:val="00C54B35"/>
    <w:rsid w:val="00C6233C"/>
    <w:rsid w:val="00C72ED7"/>
    <w:rsid w:val="00C8414A"/>
    <w:rsid w:val="00C96588"/>
    <w:rsid w:val="00CC19FC"/>
    <w:rsid w:val="00CD0C43"/>
    <w:rsid w:val="00CD2744"/>
    <w:rsid w:val="00CF39F4"/>
    <w:rsid w:val="00D07CB2"/>
    <w:rsid w:val="00D10AC0"/>
    <w:rsid w:val="00D11755"/>
    <w:rsid w:val="00D36CB2"/>
    <w:rsid w:val="00D459E5"/>
    <w:rsid w:val="00D540BC"/>
    <w:rsid w:val="00D802D1"/>
    <w:rsid w:val="00D90D39"/>
    <w:rsid w:val="00D91BFE"/>
    <w:rsid w:val="00DB640D"/>
    <w:rsid w:val="00DB6EEE"/>
    <w:rsid w:val="00DC2BB1"/>
    <w:rsid w:val="00DE2D83"/>
    <w:rsid w:val="00E11B84"/>
    <w:rsid w:val="00E305FC"/>
    <w:rsid w:val="00E31312"/>
    <w:rsid w:val="00E35E6F"/>
    <w:rsid w:val="00E422A0"/>
    <w:rsid w:val="00E47BBB"/>
    <w:rsid w:val="00E56CDB"/>
    <w:rsid w:val="00E60A80"/>
    <w:rsid w:val="00E62204"/>
    <w:rsid w:val="00E64281"/>
    <w:rsid w:val="00E76FD9"/>
    <w:rsid w:val="00E81A2C"/>
    <w:rsid w:val="00EE38BA"/>
    <w:rsid w:val="00EF4430"/>
    <w:rsid w:val="00F03864"/>
    <w:rsid w:val="00F05691"/>
    <w:rsid w:val="00F214E7"/>
    <w:rsid w:val="00F247F8"/>
    <w:rsid w:val="00F50A67"/>
    <w:rsid w:val="00F565A7"/>
    <w:rsid w:val="00F622D8"/>
    <w:rsid w:val="00F71378"/>
    <w:rsid w:val="00FA3050"/>
    <w:rsid w:val="00FA4ED3"/>
    <w:rsid w:val="00FB1014"/>
    <w:rsid w:val="00FC0608"/>
    <w:rsid w:val="00FC135A"/>
    <w:rsid w:val="00FC1909"/>
    <w:rsid w:val="00FC51E1"/>
    <w:rsid w:val="00FC6845"/>
    <w:rsid w:val="00FF3DC4"/>
    <w:rsid w:val="00FF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A39AD"/>
  <w15:chartTrackingRefBased/>
  <w15:docId w15:val="{4F3FD4F5-C83D-4709-A94A-8EEDB2629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0BC"/>
  </w:style>
  <w:style w:type="paragraph" w:styleId="Heading1">
    <w:name w:val="heading 1"/>
    <w:basedOn w:val="Normal"/>
    <w:next w:val="Normal"/>
    <w:link w:val="Heading1Char"/>
    <w:uiPriority w:val="9"/>
    <w:qFormat/>
    <w:rsid w:val="00A55D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5D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5D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5D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5D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5D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5D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5D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5D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5D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5D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5D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5D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5D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5D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5D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5D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5D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5D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5D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5D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5D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5D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5D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5D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5D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5D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5D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5DD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10A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0A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939</TotalTime>
  <Pages>2</Pages>
  <Words>520</Words>
  <Characters>2967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Minoli</dc:creator>
  <cp:keywords/>
  <dc:description/>
  <cp:lastModifiedBy>Lucia Minoli</cp:lastModifiedBy>
  <cp:revision>188</cp:revision>
  <dcterms:created xsi:type="dcterms:W3CDTF">2025-10-15T09:07:00Z</dcterms:created>
  <dcterms:modified xsi:type="dcterms:W3CDTF">2025-12-03T14:37:00Z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2025-10-15T12:07:06Z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3047e552-19ba-4ca2-a020-799287660985</vt:lpwstr>
  </property>
  <property fmtid="{D5CDD505-2E9C-101B-9397-08002B2CF9AE}" pid="7" name="MSIP_Label_defa4170-0d19-0005-0004-bc88714345d2_ActionId">
    <vt:lpwstr>6c7a886a-bd5e-4993-8083-a46e9e4099cc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